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A2FA3">
      <w:pPr>
        <w:widowControl/>
        <w:spacing w:after="240" w:line="460" w:lineRule="exact"/>
        <w:jc w:val="center"/>
        <w:rPr>
          <w:rFonts w:ascii="仿宋" w:hAnsi="仿宋" w:eastAsia="仿宋" w:cs="仿宋"/>
          <w:bCs/>
          <w:kern w:val="0"/>
          <w:sz w:val="44"/>
          <w:szCs w:val="44"/>
        </w:rPr>
      </w:pPr>
    </w:p>
    <w:p w14:paraId="621245B6">
      <w:pPr>
        <w:widowControl/>
        <w:spacing w:after="240" w:line="460" w:lineRule="exact"/>
        <w:jc w:val="center"/>
        <w:rPr>
          <w:rFonts w:ascii="仿宋" w:hAnsi="仿宋" w:eastAsia="仿宋" w:cs="仿宋"/>
          <w:bCs/>
          <w:kern w:val="0"/>
          <w:sz w:val="44"/>
          <w:szCs w:val="44"/>
        </w:rPr>
      </w:pPr>
    </w:p>
    <w:p w14:paraId="146A447F">
      <w:pPr>
        <w:widowControl/>
        <w:spacing w:after="240" w:line="700" w:lineRule="exact"/>
        <w:jc w:val="center"/>
        <w:rPr>
          <w:rFonts w:hint="eastAsia" w:ascii="方正小标宋简体" w:hAnsi="方正小标宋简体" w:eastAsia="方正小标宋简体" w:cs="方正小标宋简体"/>
          <w:bCs/>
          <w:kern w:val="0"/>
          <w:sz w:val="52"/>
          <w:szCs w:val="52"/>
        </w:rPr>
      </w:pPr>
      <w:r>
        <w:rPr>
          <w:rFonts w:eastAsia="方正小标宋简体"/>
          <w:bCs/>
          <w:color w:val="000000"/>
          <w:kern w:val="0"/>
          <w:sz w:val="52"/>
          <w:szCs w:val="52"/>
        </w:rPr>
        <w:t>电子商务</w:t>
      </w:r>
      <w:r>
        <w:rPr>
          <w:rFonts w:hint="eastAsia" w:ascii="方正小标宋简体" w:hAnsi="方正小标宋简体" w:eastAsia="方正小标宋简体" w:cs="方正小标宋简体"/>
          <w:bCs/>
          <w:kern w:val="0"/>
          <w:sz w:val="52"/>
          <w:szCs w:val="52"/>
        </w:rPr>
        <w:t>专业人才培养方案</w:t>
      </w:r>
    </w:p>
    <w:p w14:paraId="4AD7F954">
      <w:pPr>
        <w:widowControl/>
        <w:spacing w:after="240" w:line="700" w:lineRule="exact"/>
        <w:jc w:val="center"/>
        <w:rPr>
          <w:rFonts w:hint="eastAsia" w:ascii="方正小标宋简体" w:hAnsi="方正小标宋简体" w:eastAsia="方正小标宋简体" w:cs="方正小标宋简体"/>
          <w:bCs/>
          <w:kern w:val="0"/>
          <w:sz w:val="52"/>
          <w:szCs w:val="52"/>
          <w:lang w:eastAsia="zh-CN"/>
        </w:rPr>
      </w:pPr>
      <w:r>
        <w:rPr>
          <w:rFonts w:hint="eastAsia" w:ascii="方正小标宋简体" w:hAnsi="方正小标宋简体" w:eastAsia="方正小标宋简体" w:cs="方正小标宋简体"/>
          <w:bCs/>
          <w:kern w:val="0"/>
          <w:sz w:val="52"/>
          <w:szCs w:val="52"/>
          <w:lang w:eastAsia="zh-CN"/>
        </w:rPr>
        <w:t>（</w:t>
      </w:r>
      <w:r>
        <w:rPr>
          <w:rFonts w:hint="eastAsia" w:ascii="方正小标宋简体" w:hAnsi="方正小标宋简体" w:eastAsia="方正小标宋简体" w:cs="方正小标宋简体"/>
          <w:bCs/>
          <w:kern w:val="0"/>
          <w:sz w:val="52"/>
          <w:szCs w:val="52"/>
          <w:lang w:val="en-US" w:eastAsia="zh-CN"/>
        </w:rPr>
        <w:t>2024级3年制</w:t>
      </w:r>
      <w:r>
        <w:rPr>
          <w:rFonts w:hint="eastAsia" w:ascii="方正小标宋简体" w:hAnsi="方正小标宋简体" w:eastAsia="方正小标宋简体" w:cs="方正小标宋简体"/>
          <w:bCs/>
          <w:kern w:val="0"/>
          <w:sz w:val="52"/>
          <w:szCs w:val="52"/>
          <w:lang w:eastAsia="zh-CN"/>
        </w:rPr>
        <w:t>）</w:t>
      </w:r>
    </w:p>
    <w:p w14:paraId="20AE2F96">
      <w:pPr>
        <w:widowControl/>
        <w:spacing w:after="240" w:line="460" w:lineRule="exact"/>
        <w:jc w:val="center"/>
        <w:rPr>
          <w:rFonts w:ascii="仿宋" w:hAnsi="仿宋" w:eastAsia="仿宋" w:cs="仿宋"/>
          <w:bCs/>
          <w:kern w:val="0"/>
          <w:sz w:val="44"/>
          <w:szCs w:val="44"/>
        </w:rPr>
      </w:pPr>
    </w:p>
    <w:p w14:paraId="5BD64179">
      <w:pPr>
        <w:widowControl/>
        <w:spacing w:after="240" w:line="460" w:lineRule="exact"/>
        <w:jc w:val="center"/>
        <w:rPr>
          <w:rFonts w:ascii="仿宋" w:hAnsi="仿宋" w:eastAsia="仿宋" w:cs="仿宋"/>
          <w:bCs/>
          <w:kern w:val="0"/>
          <w:sz w:val="44"/>
          <w:szCs w:val="44"/>
        </w:rPr>
      </w:pPr>
    </w:p>
    <w:p w14:paraId="7770A9F0">
      <w:pPr>
        <w:widowControl/>
        <w:spacing w:after="240" w:line="460" w:lineRule="exact"/>
        <w:jc w:val="center"/>
        <w:rPr>
          <w:rFonts w:ascii="仿宋" w:hAnsi="仿宋" w:eastAsia="仿宋" w:cs="仿宋"/>
          <w:bCs/>
          <w:kern w:val="0"/>
          <w:sz w:val="44"/>
          <w:szCs w:val="44"/>
        </w:rPr>
      </w:pPr>
    </w:p>
    <w:p w14:paraId="70995FD3">
      <w:pPr>
        <w:widowControl/>
        <w:spacing w:after="240" w:line="460" w:lineRule="exact"/>
        <w:jc w:val="center"/>
        <w:rPr>
          <w:rFonts w:ascii="仿宋" w:hAnsi="仿宋" w:eastAsia="仿宋" w:cs="仿宋"/>
          <w:b/>
          <w:kern w:val="0"/>
          <w:sz w:val="44"/>
          <w:szCs w:val="44"/>
        </w:rPr>
      </w:pPr>
    </w:p>
    <w:p w14:paraId="3F493764">
      <w:pPr>
        <w:widowControl/>
        <w:spacing w:after="240" w:line="460" w:lineRule="exact"/>
        <w:jc w:val="center"/>
        <w:rPr>
          <w:rFonts w:ascii="仿宋" w:hAnsi="仿宋" w:eastAsia="仿宋" w:cs="仿宋"/>
          <w:b/>
          <w:kern w:val="0"/>
          <w:sz w:val="44"/>
          <w:szCs w:val="44"/>
        </w:rPr>
      </w:pPr>
    </w:p>
    <w:p w14:paraId="22822B29">
      <w:pPr>
        <w:widowControl/>
        <w:spacing w:after="240" w:line="460" w:lineRule="exact"/>
        <w:jc w:val="center"/>
        <w:rPr>
          <w:rFonts w:ascii="仿宋" w:hAnsi="仿宋" w:eastAsia="仿宋" w:cs="仿宋"/>
          <w:b/>
          <w:kern w:val="0"/>
          <w:sz w:val="44"/>
          <w:szCs w:val="44"/>
        </w:rPr>
      </w:pPr>
    </w:p>
    <w:p w14:paraId="4EEC96EC">
      <w:pPr>
        <w:widowControl/>
        <w:spacing w:after="240" w:line="460" w:lineRule="exact"/>
        <w:rPr>
          <w:rFonts w:ascii="仿宋" w:hAnsi="仿宋" w:eastAsia="仿宋" w:cs="仿宋"/>
          <w:b/>
          <w:kern w:val="0"/>
          <w:sz w:val="44"/>
          <w:szCs w:val="44"/>
        </w:rPr>
      </w:pPr>
    </w:p>
    <w:p w14:paraId="2814D84D">
      <w:pPr>
        <w:widowControl/>
        <w:spacing w:after="240" w:line="460" w:lineRule="exact"/>
        <w:jc w:val="center"/>
        <w:rPr>
          <w:rFonts w:ascii="仿宋" w:hAnsi="仿宋" w:eastAsia="仿宋" w:cs="仿宋"/>
          <w:b/>
          <w:kern w:val="0"/>
          <w:sz w:val="44"/>
          <w:szCs w:val="44"/>
        </w:rPr>
      </w:pPr>
    </w:p>
    <w:p w14:paraId="53F14AA4">
      <w:pPr>
        <w:widowControl/>
        <w:spacing w:after="240" w:line="460" w:lineRule="exact"/>
        <w:jc w:val="center"/>
        <w:rPr>
          <w:rFonts w:ascii="仿宋" w:hAnsi="仿宋" w:eastAsia="仿宋" w:cs="仿宋"/>
          <w:b/>
          <w:kern w:val="0"/>
          <w:sz w:val="44"/>
          <w:szCs w:val="44"/>
        </w:rPr>
      </w:pPr>
    </w:p>
    <w:p w14:paraId="7A874459">
      <w:pPr>
        <w:widowControl/>
        <w:spacing w:after="240" w:line="460" w:lineRule="exact"/>
        <w:jc w:val="center"/>
        <w:rPr>
          <w:rFonts w:ascii="仿宋" w:hAnsi="仿宋" w:eastAsia="仿宋" w:cs="仿宋"/>
          <w:b/>
          <w:kern w:val="0"/>
          <w:sz w:val="44"/>
          <w:szCs w:val="44"/>
        </w:rPr>
      </w:pPr>
    </w:p>
    <w:p w14:paraId="111D644B">
      <w:r>
        <w:br w:type="page"/>
      </w:r>
    </w:p>
    <w:p w14:paraId="66B83330">
      <w:pPr>
        <w:spacing w:line="560" w:lineRule="exact"/>
        <w:rPr>
          <w:b/>
          <w:color w:val="000000"/>
        </w:rPr>
      </w:pPr>
      <w:r>
        <w:rPr>
          <w:rFonts w:hint="eastAsia"/>
          <w:b/>
          <w:color w:val="000000"/>
        </w:rPr>
        <w:t>编制说明：</w:t>
      </w:r>
    </w:p>
    <w:p w14:paraId="406D1CE7">
      <w:pPr>
        <w:spacing w:line="560" w:lineRule="exact"/>
        <w:ind w:firstLine="480" w:firstLineChars="200"/>
        <w:rPr>
          <w:color w:val="000000"/>
          <w:sz w:val="24"/>
          <w:szCs w:val="24"/>
        </w:rPr>
      </w:pPr>
      <w:r>
        <w:rPr>
          <w:rFonts w:hint="eastAsia"/>
          <w:color w:val="000000"/>
          <w:sz w:val="24"/>
          <w:szCs w:val="24"/>
        </w:rPr>
        <w:t>１．本方案参照《教育部关于职业院校专业人才培养方案制订与实施工作的指导意见》（教职成</w:t>
      </w:r>
      <w:r>
        <w:rPr>
          <w:color w:val="000000"/>
          <w:sz w:val="24"/>
          <w:szCs w:val="24"/>
        </w:rPr>
        <w:t>[2019]</w:t>
      </w:r>
      <w:r>
        <w:rPr>
          <w:rFonts w:hint="eastAsia"/>
          <w:color w:val="000000"/>
          <w:sz w:val="24"/>
          <w:szCs w:val="24"/>
        </w:rPr>
        <w:t>　</w:t>
      </w:r>
      <w:r>
        <w:rPr>
          <w:color w:val="000000"/>
          <w:sz w:val="24"/>
          <w:szCs w:val="24"/>
        </w:rPr>
        <w:t>13</w:t>
      </w:r>
      <w:r>
        <w:rPr>
          <w:rFonts w:hint="eastAsia"/>
          <w:color w:val="000000"/>
          <w:sz w:val="24"/>
          <w:szCs w:val="24"/>
        </w:rPr>
        <w:t>号）《自治区教育厅办公室关于做好职业院校专业人才培养方案制订与实施工作的通知》（宁教办函</w:t>
      </w:r>
      <w:r>
        <w:rPr>
          <w:color w:val="000000"/>
          <w:sz w:val="24"/>
          <w:szCs w:val="24"/>
        </w:rPr>
        <w:t>[2019]</w:t>
      </w:r>
      <w:r>
        <w:rPr>
          <w:rFonts w:hint="eastAsia"/>
          <w:color w:val="000000"/>
          <w:sz w:val="24"/>
          <w:szCs w:val="24"/>
        </w:rPr>
        <w:t>　</w:t>
      </w:r>
      <w:r>
        <w:rPr>
          <w:color w:val="000000"/>
          <w:sz w:val="24"/>
          <w:szCs w:val="24"/>
        </w:rPr>
        <w:t>119</w:t>
      </w:r>
      <w:r>
        <w:rPr>
          <w:rFonts w:hint="eastAsia"/>
          <w:color w:val="000000"/>
          <w:sz w:val="24"/>
          <w:szCs w:val="24"/>
        </w:rPr>
        <w:t>号）《教学标准》（中华人民共和国教育部政府门户网站发布）文件要求编制。</w:t>
      </w:r>
    </w:p>
    <w:p w14:paraId="188E22ED">
      <w:pPr>
        <w:spacing w:line="560" w:lineRule="exact"/>
        <w:ind w:firstLine="480" w:firstLineChars="200"/>
        <w:rPr>
          <w:color w:val="000000"/>
          <w:sz w:val="24"/>
          <w:szCs w:val="24"/>
        </w:rPr>
      </w:pPr>
      <w:r>
        <w:rPr>
          <w:color w:val="000000"/>
          <w:sz w:val="24"/>
          <w:szCs w:val="24"/>
        </w:rPr>
        <w:t>2</w:t>
      </w:r>
      <w:r>
        <w:rPr>
          <w:rFonts w:hint="eastAsia"/>
          <w:color w:val="000000"/>
          <w:sz w:val="24"/>
          <w:szCs w:val="24"/>
        </w:rPr>
        <w:t>．由专业教师、企业专家、技术能手、教育专家组成专业建设指导委员会，以校企合作形式为基础，形成有效且可持续的专业建设指导运行机制。通过对企业、行业、人才市场、毕业生的调研分析，形成专业调研报告，做为人才培养方案制订依据。根据专业发展现状，定期开展专业调研、召开专业建设研讨会，不断完善人才培养方案，原则上每年做一次微调，每三年做一次大的调整，形成人才培养方案的动态调整机制。</w:t>
      </w:r>
    </w:p>
    <w:p w14:paraId="30A0744F">
      <w:pPr>
        <w:spacing w:line="560" w:lineRule="exact"/>
        <w:ind w:firstLine="480" w:firstLineChars="200"/>
        <w:rPr>
          <w:rFonts w:hint="eastAsia"/>
          <w:color w:val="000000"/>
          <w:sz w:val="24"/>
          <w:szCs w:val="24"/>
        </w:rPr>
      </w:pPr>
      <w:r>
        <w:rPr>
          <w:rFonts w:hint="eastAsia"/>
          <w:color w:val="000000"/>
          <w:sz w:val="24"/>
          <w:szCs w:val="24"/>
        </w:rPr>
        <w:t>3．本方案的制订与审核过程得到宁夏</w:t>
      </w:r>
      <w:r>
        <w:rPr>
          <w:rFonts w:hint="eastAsia"/>
          <w:color w:val="000000"/>
          <w:sz w:val="18"/>
          <w:szCs w:val="18"/>
          <w:lang w:val="en-US" w:eastAsia="zh-CN"/>
        </w:rPr>
        <w:t>xxxxx</w:t>
      </w:r>
      <w:r>
        <w:rPr>
          <w:rFonts w:hint="eastAsia"/>
          <w:color w:val="000000"/>
          <w:sz w:val="24"/>
          <w:szCs w:val="24"/>
        </w:rPr>
        <w:t>有限公司、石嘴山市</w:t>
      </w:r>
      <w:r>
        <w:rPr>
          <w:rFonts w:hint="eastAsia"/>
          <w:color w:val="000000"/>
          <w:sz w:val="18"/>
          <w:szCs w:val="18"/>
          <w:lang w:val="en-US" w:eastAsia="zh-CN"/>
        </w:rPr>
        <w:t>xxxxx</w:t>
      </w:r>
      <w:r>
        <w:rPr>
          <w:rFonts w:hint="eastAsia"/>
          <w:color w:val="000000"/>
          <w:sz w:val="24"/>
          <w:szCs w:val="24"/>
        </w:rPr>
        <w:t>有限公司、杭州</w:t>
      </w:r>
      <w:r>
        <w:rPr>
          <w:rFonts w:hint="eastAsia"/>
          <w:color w:val="000000"/>
          <w:sz w:val="18"/>
          <w:szCs w:val="18"/>
          <w:lang w:val="en-US" w:eastAsia="zh-CN"/>
        </w:rPr>
        <w:t>xxxxx</w:t>
      </w:r>
      <w:r>
        <w:rPr>
          <w:rFonts w:hint="eastAsia"/>
          <w:color w:val="000000"/>
          <w:sz w:val="24"/>
          <w:szCs w:val="24"/>
        </w:rPr>
        <w:t>有限公司、宁夏</w:t>
      </w:r>
      <w:r>
        <w:rPr>
          <w:rFonts w:hint="eastAsia"/>
          <w:color w:val="000000"/>
          <w:sz w:val="18"/>
          <w:szCs w:val="18"/>
          <w:lang w:val="en-US" w:eastAsia="zh-CN"/>
        </w:rPr>
        <w:t>xxxxx</w:t>
      </w:r>
      <w:r>
        <w:rPr>
          <w:rFonts w:hint="eastAsia"/>
          <w:color w:val="000000"/>
          <w:sz w:val="24"/>
          <w:szCs w:val="24"/>
        </w:rPr>
        <w:t>学院、宁夏</w:t>
      </w:r>
      <w:r>
        <w:rPr>
          <w:rFonts w:hint="eastAsia"/>
          <w:color w:val="000000"/>
          <w:sz w:val="18"/>
          <w:szCs w:val="18"/>
          <w:lang w:val="en-US" w:eastAsia="zh-CN"/>
        </w:rPr>
        <w:t>xxxxx</w:t>
      </w:r>
      <w:r>
        <w:rPr>
          <w:rFonts w:hint="eastAsia"/>
          <w:color w:val="000000"/>
          <w:sz w:val="24"/>
          <w:szCs w:val="24"/>
        </w:rPr>
        <w:t>学校、宁夏</w:t>
      </w:r>
      <w:r>
        <w:rPr>
          <w:rFonts w:hint="eastAsia"/>
          <w:color w:val="000000"/>
          <w:sz w:val="18"/>
          <w:szCs w:val="18"/>
          <w:lang w:val="en-US" w:eastAsia="zh-CN"/>
        </w:rPr>
        <w:t>xxxxx</w:t>
      </w:r>
      <w:r>
        <w:rPr>
          <w:rFonts w:hint="eastAsia"/>
          <w:color w:val="000000"/>
          <w:sz w:val="24"/>
          <w:szCs w:val="24"/>
        </w:rPr>
        <w:t>学院、宁夏</w:t>
      </w:r>
      <w:r>
        <w:rPr>
          <w:rFonts w:hint="eastAsia"/>
          <w:color w:val="000000"/>
          <w:sz w:val="18"/>
          <w:szCs w:val="18"/>
          <w:lang w:val="en-US" w:eastAsia="zh-CN"/>
        </w:rPr>
        <w:t>xxxxx</w:t>
      </w:r>
      <w:r>
        <w:rPr>
          <w:rFonts w:hint="eastAsia"/>
          <w:color w:val="000000"/>
          <w:sz w:val="24"/>
          <w:szCs w:val="24"/>
        </w:rPr>
        <w:t>、宁夏</w:t>
      </w:r>
      <w:r>
        <w:rPr>
          <w:rFonts w:hint="eastAsia"/>
          <w:color w:val="000000"/>
          <w:sz w:val="18"/>
          <w:szCs w:val="18"/>
          <w:lang w:val="en-US" w:eastAsia="zh-CN"/>
        </w:rPr>
        <w:t>xxxxx</w:t>
      </w:r>
      <w:r>
        <w:rPr>
          <w:rFonts w:hint="eastAsia"/>
          <w:color w:val="000000"/>
          <w:sz w:val="24"/>
          <w:szCs w:val="24"/>
        </w:rPr>
        <w:t>、教育厅等相关单位、企业的领导、专家的大力技持，在此予以感谢！</w:t>
      </w:r>
    </w:p>
    <w:p w14:paraId="48FF0CDF">
      <w:pPr>
        <w:spacing w:line="560" w:lineRule="exact"/>
        <w:ind w:firstLine="480" w:firstLineChars="200"/>
        <w:rPr>
          <w:color w:val="000000"/>
          <w:sz w:val="24"/>
          <w:szCs w:val="24"/>
        </w:rPr>
      </w:pPr>
      <w:r>
        <w:rPr>
          <w:rFonts w:hint="eastAsia"/>
          <w:color w:val="000000"/>
          <w:sz w:val="24"/>
          <w:szCs w:val="24"/>
        </w:rPr>
        <w:t>4．本方案适用于202</w:t>
      </w:r>
      <w:r>
        <w:rPr>
          <w:rFonts w:hint="eastAsia"/>
          <w:color w:val="000000"/>
          <w:sz w:val="24"/>
          <w:szCs w:val="24"/>
          <w:lang w:val="en-US" w:eastAsia="zh-CN"/>
        </w:rPr>
        <w:t>4</w:t>
      </w:r>
      <w:r>
        <w:rPr>
          <w:rFonts w:hint="eastAsia"/>
          <w:color w:val="000000"/>
          <w:sz w:val="24"/>
          <w:szCs w:val="24"/>
        </w:rPr>
        <w:t>级学生。</w:t>
      </w:r>
    </w:p>
    <w:p w14:paraId="23D5A6DA">
      <w:pPr>
        <w:widowControl/>
        <w:spacing w:after="240" w:line="460" w:lineRule="exact"/>
        <w:jc w:val="center"/>
        <w:rPr>
          <w:rFonts w:hAnsi="方正小标宋简体" w:eastAsia="方正小标宋简体"/>
          <w:bCs/>
          <w:kern w:val="0"/>
          <w:sz w:val="44"/>
          <w:szCs w:val="44"/>
        </w:rPr>
      </w:pPr>
    </w:p>
    <w:p w14:paraId="7FA1AA22">
      <w:pPr>
        <w:widowControl/>
        <w:spacing w:after="240" w:line="460" w:lineRule="exact"/>
        <w:jc w:val="center"/>
        <w:rPr>
          <w:rFonts w:hAnsi="方正小标宋简体" w:eastAsia="方正小标宋简体"/>
          <w:bCs/>
          <w:kern w:val="0"/>
          <w:sz w:val="44"/>
          <w:szCs w:val="44"/>
        </w:rPr>
      </w:pPr>
    </w:p>
    <w:p w14:paraId="437FA1E4">
      <w:pPr>
        <w:widowControl/>
        <w:spacing w:after="240" w:line="460" w:lineRule="exact"/>
        <w:jc w:val="center"/>
        <w:rPr>
          <w:rFonts w:hAnsi="方正小标宋简体" w:eastAsia="方正小标宋简体"/>
          <w:bCs/>
          <w:kern w:val="0"/>
          <w:sz w:val="44"/>
          <w:szCs w:val="44"/>
        </w:rPr>
      </w:pPr>
    </w:p>
    <w:p w14:paraId="33B2684B">
      <w:pPr>
        <w:widowControl/>
        <w:spacing w:after="240" w:line="460" w:lineRule="exact"/>
        <w:jc w:val="center"/>
        <w:rPr>
          <w:rFonts w:hAnsi="方正小标宋简体" w:eastAsia="方正小标宋简体"/>
          <w:bCs/>
          <w:kern w:val="0"/>
          <w:sz w:val="44"/>
          <w:szCs w:val="44"/>
        </w:rPr>
      </w:pPr>
    </w:p>
    <w:p w14:paraId="63FAF9CB">
      <w:pPr>
        <w:widowControl/>
        <w:spacing w:after="240" w:line="460" w:lineRule="exact"/>
        <w:jc w:val="center"/>
        <w:rPr>
          <w:rFonts w:hAnsi="方正小标宋简体" w:eastAsia="方正小标宋简体"/>
          <w:bCs/>
          <w:kern w:val="0"/>
          <w:sz w:val="44"/>
          <w:szCs w:val="44"/>
        </w:rPr>
      </w:pPr>
    </w:p>
    <w:p w14:paraId="5FACA121">
      <w:pPr>
        <w:widowControl/>
        <w:spacing w:after="240" w:line="460" w:lineRule="exact"/>
        <w:jc w:val="center"/>
        <w:rPr>
          <w:rFonts w:hAnsi="方正小标宋简体" w:eastAsia="方正小标宋简体"/>
          <w:bCs/>
          <w:kern w:val="0"/>
          <w:sz w:val="44"/>
          <w:szCs w:val="44"/>
        </w:rPr>
      </w:pPr>
    </w:p>
    <w:p w14:paraId="29C97359">
      <w:pPr>
        <w:widowControl/>
        <w:spacing w:after="240" w:line="460" w:lineRule="exact"/>
        <w:jc w:val="center"/>
        <w:rPr>
          <w:rFonts w:eastAsia="方正小标宋简体"/>
          <w:bCs/>
          <w:kern w:val="0"/>
          <w:sz w:val="44"/>
          <w:szCs w:val="44"/>
        </w:rPr>
      </w:pPr>
      <w:r>
        <w:rPr>
          <w:rFonts w:eastAsia="方正小标宋简体"/>
          <w:color w:val="000000"/>
          <w:kern w:val="0"/>
          <w:sz w:val="44"/>
          <w:szCs w:val="44"/>
        </w:rPr>
        <w:t>电子商务专业</w:t>
      </w:r>
      <w:r>
        <w:rPr>
          <w:rFonts w:hint="eastAsia" w:hAnsi="方正小标宋简体" w:eastAsia="方正小标宋简体"/>
          <w:bCs/>
          <w:kern w:val="0"/>
          <w:sz w:val="44"/>
          <w:szCs w:val="44"/>
        </w:rPr>
        <w:t>人才培养方案</w:t>
      </w:r>
    </w:p>
    <w:p w14:paraId="746B16D6">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一、专业名称及代码</w:t>
      </w:r>
    </w:p>
    <w:p w14:paraId="35143761">
      <w:pPr>
        <w:spacing w:line="560" w:lineRule="exact"/>
        <w:ind w:firstLine="640" w:firstLineChars="200"/>
        <w:rPr>
          <w:rFonts w:hint="eastAsia" w:eastAsia="方正仿宋_GBK"/>
          <w:sz w:val="32"/>
          <w:szCs w:val="32"/>
          <w:lang w:eastAsia="zh-CN"/>
        </w:rPr>
      </w:pPr>
      <w:r>
        <w:rPr>
          <w:rFonts w:hint="eastAsia" w:eastAsia="方正仿宋_GBK"/>
          <w:sz w:val="32"/>
          <w:szCs w:val="32"/>
          <w:lang w:eastAsia="zh-CN"/>
        </w:rPr>
        <w:t>专业名称:电子商务</w:t>
      </w:r>
    </w:p>
    <w:p w14:paraId="5769C857">
      <w:pPr>
        <w:spacing w:line="560" w:lineRule="exact"/>
        <w:ind w:firstLine="640" w:firstLineChars="200"/>
        <w:rPr>
          <w:rFonts w:hint="eastAsia" w:eastAsia="方正仿宋_GBK"/>
          <w:sz w:val="32"/>
          <w:szCs w:val="32"/>
          <w:lang w:val="en-US" w:eastAsia="zh-CN"/>
        </w:rPr>
      </w:pPr>
      <w:r>
        <w:rPr>
          <w:rFonts w:hint="eastAsia" w:eastAsia="方正仿宋_GBK"/>
          <w:sz w:val="32"/>
          <w:szCs w:val="32"/>
          <w:lang w:eastAsia="zh-CN"/>
        </w:rPr>
        <w:t>专业代码：</w:t>
      </w:r>
      <w:r>
        <w:rPr>
          <w:rFonts w:hint="eastAsia" w:eastAsia="方正仿宋_GBK"/>
          <w:sz w:val="32"/>
          <w:szCs w:val="32"/>
          <w:lang w:val="en-US" w:eastAsia="zh-CN"/>
        </w:rPr>
        <w:t>730701</w:t>
      </w:r>
    </w:p>
    <w:p w14:paraId="75DEF454">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二、入学要求</w:t>
      </w:r>
    </w:p>
    <w:p w14:paraId="5E79C374">
      <w:pPr>
        <w:spacing w:line="360" w:lineRule="auto"/>
        <w:ind w:firstLine="640" w:firstLineChars="200"/>
        <w:rPr>
          <w:rFonts w:hint="eastAsia" w:ascii="仿宋" w:hAnsi="仿宋" w:eastAsia="仿宋" w:cs="仿宋"/>
          <w:sz w:val="32"/>
          <w:szCs w:val="32"/>
        </w:rPr>
      </w:pPr>
      <w:r>
        <w:rPr>
          <w:rFonts w:hint="eastAsia" w:eastAsia="方正仿宋_GBK"/>
          <w:sz w:val="32"/>
          <w:szCs w:val="32"/>
          <w:lang w:eastAsia="zh-CN"/>
        </w:rPr>
        <w:t>普通初级中学毕业、或具备同等学历。</w:t>
      </w:r>
    </w:p>
    <w:p w14:paraId="214F495F">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三、修业年限</w:t>
      </w:r>
    </w:p>
    <w:p w14:paraId="553EDBAE">
      <w:pPr>
        <w:spacing w:line="560" w:lineRule="exact"/>
        <w:ind w:firstLine="640" w:firstLineChars="200"/>
        <w:rPr>
          <w:rFonts w:eastAsia="方正仿宋_GBK"/>
          <w:sz w:val="32"/>
          <w:szCs w:val="32"/>
        </w:rPr>
      </w:pPr>
      <w:r>
        <w:rPr>
          <w:rFonts w:hint="eastAsia" w:eastAsia="方正仿宋_GBK"/>
          <w:sz w:val="32"/>
          <w:szCs w:val="32"/>
          <w:lang w:val="en-US" w:eastAsia="zh-CN"/>
        </w:rPr>
        <w:t>三</w:t>
      </w:r>
      <w:r>
        <w:rPr>
          <w:rFonts w:hint="eastAsia" w:eastAsia="方正仿宋_GBK"/>
          <w:sz w:val="32"/>
          <w:szCs w:val="32"/>
        </w:rPr>
        <w:t>年。</w:t>
      </w:r>
    </w:p>
    <w:p w14:paraId="39FF78A8">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四、职业面向</w:t>
      </w:r>
    </w:p>
    <w:tbl>
      <w:tblPr>
        <w:tblStyle w:val="7"/>
        <w:tblpPr w:leftFromText="180" w:rightFromText="180" w:vertAnchor="text" w:horzAnchor="page" w:tblpX="1892" w:tblpY="1098"/>
        <w:tblOverlap w:val="never"/>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387"/>
        <w:gridCol w:w="1868"/>
        <w:gridCol w:w="2100"/>
        <w:gridCol w:w="2098"/>
      </w:tblGrid>
      <w:tr w14:paraId="5FF4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Align w:val="center"/>
          </w:tcPr>
          <w:p w14:paraId="7FA13E49">
            <w:pPr>
              <w:jc w:val="center"/>
              <w:rPr>
                <w:rFonts w:eastAsia="方正仿宋_GBK"/>
                <w:sz w:val="32"/>
                <w:szCs w:val="32"/>
              </w:rPr>
            </w:pPr>
            <w:r>
              <w:rPr>
                <w:rFonts w:hint="eastAsia"/>
                <w:szCs w:val="21"/>
              </w:rPr>
              <w:t>所属专业大类（代码）</w:t>
            </w:r>
          </w:p>
        </w:tc>
        <w:tc>
          <w:tcPr>
            <w:tcW w:w="1387" w:type="dxa"/>
            <w:vAlign w:val="center"/>
          </w:tcPr>
          <w:p w14:paraId="1FD995CE">
            <w:pPr>
              <w:jc w:val="center"/>
              <w:rPr>
                <w:szCs w:val="21"/>
              </w:rPr>
            </w:pPr>
            <w:r>
              <w:rPr>
                <w:rFonts w:hint="eastAsia" w:hAnsi="宋体"/>
                <w:szCs w:val="21"/>
              </w:rPr>
              <w:t>所属专业类</w:t>
            </w:r>
          </w:p>
          <w:p w14:paraId="6E94AEDE">
            <w:pPr>
              <w:jc w:val="center"/>
              <w:rPr>
                <w:rFonts w:eastAsia="方正仿宋_GBK"/>
                <w:sz w:val="32"/>
                <w:szCs w:val="32"/>
              </w:rPr>
            </w:pPr>
            <w:r>
              <w:rPr>
                <w:rFonts w:hint="eastAsia"/>
                <w:szCs w:val="21"/>
              </w:rPr>
              <w:t>（代码）</w:t>
            </w:r>
          </w:p>
        </w:tc>
        <w:tc>
          <w:tcPr>
            <w:tcW w:w="1868" w:type="dxa"/>
            <w:vAlign w:val="center"/>
          </w:tcPr>
          <w:p w14:paraId="39157D7A">
            <w:pPr>
              <w:jc w:val="center"/>
              <w:rPr>
                <w:szCs w:val="21"/>
              </w:rPr>
            </w:pPr>
            <w:r>
              <w:rPr>
                <w:rFonts w:hint="eastAsia" w:hAnsi="宋体"/>
                <w:szCs w:val="21"/>
              </w:rPr>
              <w:t>对应行业</w:t>
            </w:r>
          </w:p>
          <w:p w14:paraId="30EB6820">
            <w:pPr>
              <w:jc w:val="center"/>
              <w:rPr>
                <w:rFonts w:eastAsia="方正仿宋_GBK"/>
                <w:sz w:val="32"/>
                <w:szCs w:val="32"/>
              </w:rPr>
            </w:pPr>
            <w:r>
              <w:rPr>
                <w:rFonts w:hint="eastAsia"/>
                <w:szCs w:val="21"/>
              </w:rPr>
              <w:t>（代码）</w:t>
            </w:r>
          </w:p>
        </w:tc>
        <w:tc>
          <w:tcPr>
            <w:tcW w:w="2100" w:type="dxa"/>
            <w:vAlign w:val="center"/>
          </w:tcPr>
          <w:p w14:paraId="0521D459">
            <w:pPr>
              <w:jc w:val="center"/>
              <w:rPr>
                <w:szCs w:val="21"/>
              </w:rPr>
            </w:pPr>
            <w:r>
              <w:rPr>
                <w:rFonts w:hint="eastAsia"/>
                <w:szCs w:val="21"/>
              </w:rPr>
              <w:t>主要职业类别</w:t>
            </w:r>
          </w:p>
          <w:p w14:paraId="64DD7755">
            <w:pPr>
              <w:jc w:val="center"/>
              <w:rPr>
                <w:rFonts w:eastAsia="方正仿宋_GBK"/>
                <w:sz w:val="32"/>
                <w:szCs w:val="32"/>
              </w:rPr>
            </w:pPr>
            <w:r>
              <w:rPr>
                <w:rFonts w:hint="eastAsia"/>
                <w:szCs w:val="21"/>
              </w:rPr>
              <w:t>（代码）</w:t>
            </w:r>
          </w:p>
        </w:tc>
        <w:tc>
          <w:tcPr>
            <w:tcW w:w="2098" w:type="dxa"/>
            <w:vAlign w:val="center"/>
          </w:tcPr>
          <w:p w14:paraId="2EF744CF">
            <w:pPr>
              <w:jc w:val="center"/>
              <w:rPr>
                <w:szCs w:val="21"/>
              </w:rPr>
            </w:pPr>
            <w:r>
              <w:rPr>
                <w:rFonts w:hint="eastAsia" w:hAnsi="宋体"/>
                <w:szCs w:val="21"/>
              </w:rPr>
              <w:t>主要岗位群或</w:t>
            </w:r>
          </w:p>
          <w:p w14:paraId="5F10C751">
            <w:pPr>
              <w:jc w:val="center"/>
              <w:rPr>
                <w:rFonts w:eastAsia="方正仿宋_GBK"/>
                <w:sz w:val="32"/>
                <w:szCs w:val="32"/>
              </w:rPr>
            </w:pPr>
            <w:r>
              <w:rPr>
                <w:rFonts w:hint="eastAsia" w:hAnsi="宋体"/>
                <w:szCs w:val="21"/>
              </w:rPr>
              <w:t>技术领域举例</w:t>
            </w:r>
          </w:p>
        </w:tc>
      </w:tr>
      <w:tr w14:paraId="64E3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1495" w:type="dxa"/>
            <w:vAlign w:val="center"/>
          </w:tcPr>
          <w:p w14:paraId="1CE67741">
            <w:pPr>
              <w:adjustRightInd w:val="0"/>
              <w:snapToGrid w:val="0"/>
              <w:spacing w:line="400" w:lineRule="exact"/>
              <w:jc w:val="left"/>
              <w:rPr>
                <w:bCs/>
                <w:color w:val="000000"/>
                <w:szCs w:val="21"/>
              </w:rPr>
            </w:pPr>
            <w:r>
              <w:rPr>
                <w:bCs/>
                <w:color w:val="000000"/>
                <w:szCs w:val="21"/>
              </w:rPr>
              <w:t>财经商贸大类（</w:t>
            </w:r>
            <w:r>
              <w:rPr>
                <w:rFonts w:hint="eastAsia"/>
                <w:bCs/>
                <w:color w:val="000000"/>
                <w:szCs w:val="21"/>
                <w:lang w:val="en-US" w:eastAsia="zh-CN"/>
              </w:rPr>
              <w:t>3</w:t>
            </w:r>
            <w:r>
              <w:rPr>
                <w:bCs/>
                <w:color w:val="000000"/>
                <w:szCs w:val="21"/>
              </w:rPr>
              <w:t>3）</w:t>
            </w:r>
          </w:p>
        </w:tc>
        <w:tc>
          <w:tcPr>
            <w:tcW w:w="1387" w:type="dxa"/>
            <w:vAlign w:val="center"/>
          </w:tcPr>
          <w:p w14:paraId="1D9E0C60">
            <w:pPr>
              <w:adjustRightInd w:val="0"/>
              <w:snapToGrid w:val="0"/>
              <w:spacing w:line="400" w:lineRule="exact"/>
              <w:jc w:val="left"/>
              <w:rPr>
                <w:bCs/>
                <w:color w:val="000000"/>
                <w:szCs w:val="21"/>
              </w:rPr>
            </w:pPr>
            <w:r>
              <w:rPr>
                <w:bCs/>
                <w:color w:val="000000"/>
                <w:szCs w:val="21"/>
              </w:rPr>
              <w:t>电子商务类（</w:t>
            </w:r>
            <w:r>
              <w:rPr>
                <w:rFonts w:hint="eastAsia"/>
                <w:bCs/>
                <w:color w:val="000000"/>
                <w:szCs w:val="21"/>
                <w:lang w:val="en-US" w:eastAsia="zh-CN"/>
              </w:rPr>
              <w:t>5307</w:t>
            </w:r>
            <w:r>
              <w:rPr>
                <w:bCs/>
                <w:color w:val="000000"/>
                <w:szCs w:val="21"/>
              </w:rPr>
              <w:t>）</w:t>
            </w:r>
          </w:p>
        </w:tc>
        <w:tc>
          <w:tcPr>
            <w:tcW w:w="1868" w:type="dxa"/>
            <w:vAlign w:val="center"/>
          </w:tcPr>
          <w:p w14:paraId="0FE68CAB">
            <w:pPr>
              <w:adjustRightInd w:val="0"/>
              <w:snapToGrid w:val="0"/>
              <w:spacing w:line="400" w:lineRule="exact"/>
              <w:jc w:val="left"/>
              <w:rPr>
                <w:bCs/>
                <w:color w:val="000000"/>
                <w:szCs w:val="21"/>
              </w:rPr>
            </w:pPr>
            <w:r>
              <w:rPr>
                <w:bCs/>
                <w:color w:val="000000"/>
                <w:szCs w:val="21"/>
              </w:rPr>
              <w:t>互联网和相关服务（64）</w:t>
            </w:r>
          </w:p>
          <w:p w14:paraId="0D81D20C">
            <w:pPr>
              <w:adjustRightInd w:val="0"/>
              <w:snapToGrid w:val="0"/>
              <w:spacing w:line="400" w:lineRule="exact"/>
              <w:jc w:val="left"/>
              <w:rPr>
                <w:bCs/>
                <w:color w:val="000000"/>
                <w:szCs w:val="21"/>
              </w:rPr>
            </w:pPr>
            <w:r>
              <w:rPr>
                <w:bCs/>
                <w:color w:val="000000"/>
                <w:szCs w:val="21"/>
              </w:rPr>
              <w:t>批发（51）</w:t>
            </w:r>
          </w:p>
          <w:p w14:paraId="01B98404">
            <w:pPr>
              <w:adjustRightInd w:val="0"/>
              <w:snapToGrid w:val="0"/>
              <w:spacing w:line="400" w:lineRule="exact"/>
              <w:jc w:val="left"/>
              <w:rPr>
                <w:bCs/>
                <w:color w:val="000000"/>
                <w:szCs w:val="21"/>
              </w:rPr>
            </w:pPr>
            <w:r>
              <w:rPr>
                <w:bCs/>
                <w:color w:val="000000"/>
                <w:szCs w:val="21"/>
              </w:rPr>
              <w:t>零售业（52）</w:t>
            </w:r>
          </w:p>
        </w:tc>
        <w:tc>
          <w:tcPr>
            <w:tcW w:w="2100" w:type="dxa"/>
            <w:vAlign w:val="center"/>
          </w:tcPr>
          <w:p w14:paraId="439B7CD1">
            <w:pPr>
              <w:adjustRightInd w:val="0"/>
              <w:snapToGrid w:val="0"/>
              <w:spacing w:line="400" w:lineRule="exact"/>
              <w:jc w:val="left"/>
              <w:rPr>
                <w:bCs/>
                <w:color w:val="000000"/>
                <w:szCs w:val="21"/>
              </w:rPr>
            </w:pPr>
            <w:r>
              <w:rPr>
                <w:bCs/>
                <w:color w:val="000000"/>
                <w:szCs w:val="21"/>
              </w:rPr>
              <w:t>销售人员（4-01-02）</w:t>
            </w:r>
          </w:p>
          <w:p w14:paraId="0A064597">
            <w:pPr>
              <w:adjustRightInd w:val="0"/>
              <w:snapToGrid w:val="0"/>
              <w:spacing w:line="400" w:lineRule="exact"/>
              <w:jc w:val="left"/>
              <w:rPr>
                <w:bCs/>
                <w:color w:val="000000"/>
                <w:szCs w:val="21"/>
              </w:rPr>
            </w:pPr>
            <w:r>
              <w:rPr>
                <w:bCs/>
                <w:color w:val="000000"/>
                <w:szCs w:val="21"/>
              </w:rPr>
              <w:t>商务咨询服务人员（4-07-02）</w:t>
            </w:r>
          </w:p>
        </w:tc>
        <w:tc>
          <w:tcPr>
            <w:tcW w:w="2098" w:type="dxa"/>
            <w:vAlign w:val="center"/>
          </w:tcPr>
          <w:p w14:paraId="6355A411">
            <w:pPr>
              <w:adjustRightInd w:val="0"/>
              <w:snapToGrid w:val="0"/>
              <w:spacing w:line="400" w:lineRule="exact"/>
              <w:jc w:val="left"/>
              <w:rPr>
                <w:bCs/>
                <w:color w:val="000000"/>
                <w:szCs w:val="21"/>
              </w:rPr>
            </w:pPr>
            <w:r>
              <w:rPr>
                <w:bCs/>
                <w:color w:val="000000"/>
                <w:szCs w:val="21"/>
              </w:rPr>
              <w:t>营销推广</w:t>
            </w:r>
          </w:p>
          <w:p w14:paraId="44D11CE9">
            <w:pPr>
              <w:adjustRightInd w:val="0"/>
              <w:snapToGrid w:val="0"/>
              <w:spacing w:line="400" w:lineRule="exact"/>
              <w:jc w:val="left"/>
              <w:rPr>
                <w:bCs/>
                <w:color w:val="000000"/>
                <w:szCs w:val="21"/>
              </w:rPr>
            </w:pPr>
            <w:r>
              <w:rPr>
                <w:bCs/>
                <w:color w:val="000000"/>
                <w:szCs w:val="21"/>
              </w:rPr>
              <w:t>运营管理</w:t>
            </w:r>
          </w:p>
          <w:p w14:paraId="284C2C40">
            <w:pPr>
              <w:adjustRightInd w:val="0"/>
              <w:snapToGrid w:val="0"/>
              <w:spacing w:line="400" w:lineRule="exact"/>
              <w:jc w:val="left"/>
              <w:rPr>
                <w:rFonts w:eastAsia="方正仿宋_GBK"/>
                <w:sz w:val="32"/>
                <w:szCs w:val="32"/>
              </w:rPr>
            </w:pPr>
            <w:r>
              <w:rPr>
                <w:bCs/>
                <w:color w:val="000000"/>
                <w:szCs w:val="21"/>
              </w:rPr>
              <w:t>客户服务</w:t>
            </w:r>
          </w:p>
        </w:tc>
      </w:tr>
    </w:tbl>
    <w:p w14:paraId="468D4F1C">
      <w:pPr>
        <w:spacing w:line="560" w:lineRule="exact"/>
        <w:ind w:firstLine="640" w:firstLineChars="200"/>
        <w:rPr>
          <w:rFonts w:eastAsia="方正仿宋_GBK"/>
          <w:sz w:val="32"/>
          <w:szCs w:val="32"/>
        </w:rPr>
      </w:pPr>
      <w:r>
        <w:rPr>
          <w:rFonts w:hint="eastAsia" w:eastAsia="方正仿宋_GBK"/>
          <w:sz w:val="32"/>
          <w:szCs w:val="32"/>
        </w:rPr>
        <w:t>本专业职业面向如表</w:t>
      </w:r>
      <w:r>
        <w:rPr>
          <w:rFonts w:eastAsia="方正仿宋_GBK"/>
          <w:sz w:val="32"/>
          <w:szCs w:val="32"/>
        </w:rPr>
        <w:t>1</w:t>
      </w:r>
      <w:r>
        <w:rPr>
          <w:rFonts w:hint="eastAsia" w:eastAsia="方正仿宋_GBK"/>
          <w:sz w:val="32"/>
          <w:szCs w:val="32"/>
        </w:rPr>
        <w:t>所示</w:t>
      </w:r>
    </w:p>
    <w:p w14:paraId="062522B6">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五、培养目标与培养规格</w:t>
      </w:r>
    </w:p>
    <w:p w14:paraId="5E939DBB">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（一）培养目标</w:t>
      </w:r>
    </w:p>
    <w:p w14:paraId="06568E7A">
      <w:pPr>
        <w:spacing w:line="560" w:lineRule="exact"/>
        <w:ind w:firstLine="640" w:firstLineChars="200"/>
        <w:rPr>
          <w:rFonts w:hint="eastAsia" w:eastAsia="方正仿宋_GBK"/>
          <w:sz w:val="32"/>
          <w:szCs w:val="32"/>
        </w:rPr>
      </w:pPr>
      <w:r>
        <w:rPr>
          <w:rFonts w:hint="eastAsia" w:eastAsia="方正仿宋_GBK"/>
          <w:sz w:val="32"/>
          <w:szCs w:val="32"/>
          <w:lang w:val="en-US" w:eastAsia="zh-CN"/>
        </w:rPr>
        <w:t>本专业培养德智体美劳全面发展，掌握扎实的科学文化基础和电子商务基础、营销基础、商品零售、数据采集与分析等知识，具备商品拍摄与素材编辑、店铺和账户日常维护、运营数据采集、直播销售、视觉设计制作、客户咨询服务等能力，具有工匠精神和信息素养，能够从事店铺运营辅助、新媒体运营辅助、网络推广、直播销售、直播辅助、视觉设计、客户服务等工作的技术技能人才</w:t>
      </w:r>
    </w:p>
    <w:p w14:paraId="0D6B87D6">
      <w:pPr>
        <w:spacing w:line="560" w:lineRule="exact"/>
        <w:ind w:firstLine="640" w:firstLineChars="200"/>
        <w:rPr>
          <w:rFonts w:hint="eastAsia" w:ascii="楷体" w:hAnsi="楷体" w:eastAsia="楷体" w:cs="楷体"/>
          <w:b/>
          <w:bCs/>
          <w:sz w:val="32"/>
          <w:szCs w:val="32"/>
        </w:rPr>
      </w:pPr>
      <w:r>
        <w:rPr>
          <w:rFonts w:hint="eastAsia" w:eastAsia="方正仿宋_GBK"/>
          <w:sz w:val="32"/>
          <w:szCs w:val="32"/>
        </w:rPr>
        <w:t xml:space="preserve">本专业培养德智体美劳全面发展，掌握扎实的科学文化基础和电子商务基础、营销基础、商品零售、数据采集与分析等知识，具备商品拍摄与素材编辑、店铺和账户日常维护、运营数据采集、营销推广执行、直播销售、视觉设计制作、客户咨询服务等能力，具有工匠精神和信息素养，能够从事店铺运营辅助、新媒体运营辅助、网络推广、新媒体营销执行、直播销售、直播辅助、视觉设计、客户服务等工作的技术技能人才。 </w:t>
      </w:r>
      <w:r>
        <w:rPr>
          <w:rFonts w:hint="eastAsia" w:ascii="楷体" w:hAnsi="楷体" w:eastAsia="楷体" w:cs="楷体"/>
          <w:b/>
          <w:bCs/>
          <w:sz w:val="32"/>
          <w:szCs w:val="32"/>
        </w:rPr>
        <w:t>（二）培养规格</w:t>
      </w:r>
    </w:p>
    <w:p w14:paraId="4DB9D67C">
      <w:pPr>
        <w:spacing w:line="560" w:lineRule="exact"/>
        <w:ind w:firstLine="640" w:firstLineChars="200"/>
        <w:rPr>
          <w:rFonts w:hint="eastAsia" w:eastAsia="方正仿宋_GBK"/>
          <w:sz w:val="32"/>
          <w:szCs w:val="32"/>
        </w:rPr>
      </w:pPr>
      <w:r>
        <w:rPr>
          <w:rFonts w:hint="eastAsia" w:eastAsia="方正仿宋_GBK"/>
          <w:sz w:val="32"/>
          <w:szCs w:val="32"/>
        </w:rPr>
        <w:t>本专业毕业生应在素质、知识和能力等方面达到以下要求：</w:t>
      </w:r>
    </w:p>
    <w:p w14:paraId="680CE10C">
      <w:pPr>
        <w:spacing w:line="560" w:lineRule="exact"/>
        <w:ind w:firstLine="640" w:firstLineChars="200"/>
        <w:rPr>
          <w:rFonts w:hint="eastAsia" w:eastAsia="方正仿宋_GBK"/>
          <w:sz w:val="32"/>
          <w:szCs w:val="32"/>
        </w:rPr>
      </w:pPr>
      <w:r>
        <w:rPr>
          <w:rFonts w:hint="eastAsia" w:eastAsia="方正仿宋_GBK"/>
          <w:sz w:val="32"/>
          <w:szCs w:val="32"/>
        </w:rPr>
        <w:t>掌握平台运营规则，具有根据运营要求完成店铺、账号创设和维护等能力；</w:t>
      </w:r>
    </w:p>
    <w:p w14:paraId="7EB44402">
      <w:pPr>
        <w:spacing w:line="560" w:lineRule="exact"/>
        <w:ind w:firstLine="640" w:firstLineChars="200"/>
        <w:rPr>
          <w:rFonts w:hint="eastAsia" w:eastAsia="方正仿宋_GBK"/>
          <w:sz w:val="32"/>
          <w:szCs w:val="32"/>
        </w:rPr>
      </w:pPr>
      <w:r>
        <w:rPr>
          <w:rFonts w:hint="eastAsia" w:eastAsia="方正仿宋_GBK"/>
          <w:sz w:val="32"/>
          <w:szCs w:val="32"/>
        </w:rPr>
        <w:t>2. 具有网络营销推广的能力，包括通过站内外推广工具和媒介开展营销工作的能力；</w:t>
      </w:r>
    </w:p>
    <w:p w14:paraId="125DC1A1">
      <w:pPr>
        <w:spacing w:line="560" w:lineRule="exact"/>
        <w:ind w:firstLine="640" w:firstLineChars="200"/>
        <w:rPr>
          <w:rFonts w:hint="eastAsia" w:eastAsia="方正仿宋_GBK"/>
          <w:sz w:val="32"/>
          <w:szCs w:val="32"/>
        </w:rPr>
      </w:pPr>
      <w:r>
        <w:rPr>
          <w:rFonts w:hint="eastAsia" w:eastAsia="方正仿宋_GBK"/>
          <w:sz w:val="32"/>
          <w:szCs w:val="32"/>
        </w:rPr>
        <w:t>3. 具有视觉营销设计的能力，包括店铺视觉设计、图文和短视频制作的能力；</w:t>
      </w:r>
    </w:p>
    <w:p w14:paraId="0CB9DADD">
      <w:pPr>
        <w:spacing w:line="560" w:lineRule="exact"/>
        <w:ind w:firstLine="640" w:firstLineChars="200"/>
        <w:rPr>
          <w:rFonts w:hint="eastAsia" w:eastAsia="方正仿宋_GBK"/>
          <w:sz w:val="32"/>
          <w:szCs w:val="32"/>
        </w:rPr>
      </w:pPr>
      <w:r>
        <w:rPr>
          <w:rFonts w:hint="eastAsia" w:eastAsia="方正仿宋_GBK"/>
          <w:sz w:val="32"/>
          <w:szCs w:val="32"/>
        </w:rPr>
        <w:t>4. 具有市场销售的能力，包括商品销售、直播创建和直播维护的能力；</w:t>
      </w:r>
    </w:p>
    <w:p w14:paraId="7FA35816">
      <w:pPr>
        <w:spacing w:line="560" w:lineRule="exact"/>
        <w:ind w:firstLine="640" w:firstLineChars="200"/>
        <w:rPr>
          <w:rFonts w:hint="eastAsia" w:eastAsia="方正仿宋_GBK"/>
          <w:sz w:val="32"/>
          <w:szCs w:val="32"/>
        </w:rPr>
      </w:pPr>
      <w:r>
        <w:rPr>
          <w:rFonts w:hint="eastAsia" w:eastAsia="方正仿宋_GBK"/>
          <w:sz w:val="32"/>
          <w:szCs w:val="32"/>
        </w:rPr>
        <w:t>5. 掌握客服规范，具有客户咨询回复、异常订单处理、售后纠纷处理、客户维护等能力；</w:t>
      </w:r>
    </w:p>
    <w:p w14:paraId="09FF979F">
      <w:pPr>
        <w:spacing w:line="560" w:lineRule="exact"/>
        <w:ind w:firstLine="640" w:firstLineChars="200"/>
        <w:rPr>
          <w:rFonts w:hint="eastAsia" w:eastAsia="方正仿宋_GBK"/>
          <w:sz w:val="32"/>
          <w:szCs w:val="32"/>
        </w:rPr>
      </w:pPr>
      <w:r>
        <w:rPr>
          <w:rFonts w:hint="eastAsia" w:eastAsia="方正仿宋_GBK"/>
          <w:sz w:val="32"/>
          <w:szCs w:val="32"/>
        </w:rPr>
        <w:t>6. 具有诚实守信的职业道德和互联网安全意识，遵守电子商务相关的法律法规；</w:t>
      </w:r>
    </w:p>
    <w:p w14:paraId="5468571A">
      <w:pPr>
        <w:spacing w:line="560" w:lineRule="exact"/>
        <w:ind w:firstLine="640" w:firstLineChars="200"/>
        <w:rPr>
          <w:rFonts w:hint="eastAsia" w:eastAsia="方正仿宋_GBK"/>
          <w:sz w:val="32"/>
          <w:szCs w:val="32"/>
        </w:rPr>
      </w:pPr>
      <w:r>
        <w:rPr>
          <w:rFonts w:hint="eastAsia" w:eastAsia="方正仿宋_GBK"/>
          <w:sz w:val="32"/>
          <w:szCs w:val="32"/>
        </w:rPr>
        <w:t>7. 具有适应产业数字化发展需求的基本数字技能和专业信息技术能力；</w:t>
      </w:r>
    </w:p>
    <w:p w14:paraId="11D384DC">
      <w:pPr>
        <w:spacing w:line="560" w:lineRule="exact"/>
        <w:ind w:firstLine="640" w:firstLineChars="200"/>
        <w:rPr>
          <w:rFonts w:hint="eastAsia" w:eastAsia="方正仿宋_GBK"/>
          <w:sz w:val="32"/>
          <w:szCs w:val="32"/>
        </w:rPr>
      </w:pPr>
      <w:r>
        <w:rPr>
          <w:rFonts w:hint="eastAsia" w:eastAsia="方正仿宋_GBK"/>
          <w:sz w:val="32"/>
          <w:szCs w:val="32"/>
        </w:rPr>
        <w:t>8. 具有良好的表达沟通能力、团队合作精神、创新精神和创业意识；</w:t>
      </w:r>
    </w:p>
    <w:p w14:paraId="2C780AC9">
      <w:pPr>
        <w:spacing w:line="560" w:lineRule="exact"/>
        <w:ind w:firstLine="640" w:firstLineChars="200"/>
        <w:rPr>
          <w:rFonts w:hint="eastAsia" w:eastAsia="方正仿宋_GBK"/>
          <w:sz w:val="32"/>
          <w:szCs w:val="32"/>
        </w:rPr>
      </w:pPr>
      <w:r>
        <w:rPr>
          <w:rFonts w:hint="eastAsia" w:eastAsia="方正仿宋_GBK"/>
          <w:sz w:val="32"/>
          <w:szCs w:val="32"/>
        </w:rPr>
        <w:t>9. 具有终身学习和可持续发展的能力。</w:t>
      </w:r>
    </w:p>
    <w:p w14:paraId="673C20CE">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六、课程设置及要求</w:t>
      </w:r>
    </w:p>
    <w:p w14:paraId="6778A7D1">
      <w:pPr>
        <w:spacing w:line="56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主要包括公共基础课程和专业（技能）课程。</w:t>
      </w:r>
    </w:p>
    <w:p w14:paraId="34B0AED9">
      <w:pPr>
        <w:numPr>
          <w:ilvl w:val="0"/>
          <w:numId w:val="1"/>
        </w:numPr>
        <w:spacing w:line="560" w:lineRule="exact"/>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公共基础课程</w:t>
      </w:r>
    </w:p>
    <w:p w14:paraId="6FDF69D2">
      <w:pPr>
        <w:spacing w:line="360" w:lineRule="auto"/>
        <w:ind w:firstLine="562" w:firstLineChars="200"/>
        <w:jc w:val="center"/>
        <w:rPr>
          <w:rFonts w:ascii="仿宋" w:hAnsi="仿宋" w:eastAsia="仿宋" w:cs="仿宋"/>
          <w:b/>
          <w:bCs/>
          <w:sz w:val="28"/>
          <w:szCs w:val="28"/>
        </w:rPr>
      </w:pPr>
      <w:r>
        <w:rPr>
          <w:rFonts w:hint="eastAsia" w:ascii="仿宋" w:hAnsi="仿宋" w:eastAsia="仿宋" w:cs="仿宋"/>
          <w:b/>
          <w:bCs/>
          <w:sz w:val="28"/>
          <w:szCs w:val="28"/>
        </w:rPr>
        <w:t>表2  公共基础课程列表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2358"/>
        <w:gridCol w:w="4806"/>
        <w:gridCol w:w="1099"/>
      </w:tblGrid>
      <w:tr w14:paraId="579A6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5D2E4D4B">
            <w:pPr>
              <w:spacing w:line="360" w:lineRule="auto"/>
              <w:jc w:val="center"/>
              <w:rPr>
                <w:rFonts w:ascii="宋体" w:hAnsi="宋体" w:cs="仿宋"/>
                <w:szCs w:val="21"/>
              </w:rPr>
            </w:pPr>
            <w:r>
              <w:rPr>
                <w:rFonts w:hint="eastAsia" w:ascii="宋体" w:hAnsi="宋体" w:cs="仿宋"/>
                <w:szCs w:val="21"/>
              </w:rPr>
              <w:t>序号</w:t>
            </w:r>
          </w:p>
        </w:tc>
        <w:tc>
          <w:tcPr>
            <w:tcW w:w="2358" w:type="dxa"/>
            <w:vAlign w:val="center"/>
          </w:tcPr>
          <w:p w14:paraId="1CCD5778">
            <w:pPr>
              <w:spacing w:line="360" w:lineRule="auto"/>
              <w:jc w:val="center"/>
              <w:rPr>
                <w:rFonts w:ascii="宋体" w:hAnsi="宋体" w:cs="仿宋"/>
                <w:szCs w:val="21"/>
              </w:rPr>
            </w:pPr>
            <w:r>
              <w:rPr>
                <w:rFonts w:hint="eastAsia" w:ascii="宋体" w:hAnsi="宋体" w:cs="仿宋"/>
                <w:szCs w:val="21"/>
              </w:rPr>
              <w:t>课程名称</w:t>
            </w:r>
          </w:p>
        </w:tc>
        <w:tc>
          <w:tcPr>
            <w:tcW w:w="4806" w:type="dxa"/>
            <w:vAlign w:val="center"/>
          </w:tcPr>
          <w:p w14:paraId="0C44A969">
            <w:pPr>
              <w:spacing w:line="360" w:lineRule="auto"/>
              <w:jc w:val="center"/>
              <w:rPr>
                <w:rFonts w:ascii="宋体" w:hAnsi="宋体" w:cs="仿宋"/>
                <w:szCs w:val="21"/>
              </w:rPr>
            </w:pPr>
            <w:r>
              <w:rPr>
                <w:rFonts w:hint="eastAsia" w:ascii="宋体" w:hAnsi="宋体" w:cs="仿宋"/>
                <w:szCs w:val="21"/>
              </w:rPr>
              <w:t>课程目标教学要求及主要内容</w:t>
            </w:r>
          </w:p>
        </w:tc>
        <w:tc>
          <w:tcPr>
            <w:tcW w:w="1099" w:type="dxa"/>
            <w:vAlign w:val="center"/>
          </w:tcPr>
          <w:p w14:paraId="4C308751">
            <w:pPr>
              <w:spacing w:line="360" w:lineRule="auto"/>
              <w:jc w:val="center"/>
              <w:rPr>
                <w:rFonts w:ascii="宋体" w:hAnsi="宋体" w:cs="仿宋"/>
                <w:szCs w:val="21"/>
              </w:rPr>
            </w:pPr>
            <w:r>
              <w:rPr>
                <w:rFonts w:hint="eastAsia" w:ascii="宋体" w:hAnsi="宋体" w:cs="仿宋"/>
                <w:szCs w:val="21"/>
              </w:rPr>
              <w:t>参考学时</w:t>
            </w:r>
          </w:p>
        </w:tc>
      </w:tr>
      <w:tr w14:paraId="30047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2AF65B77">
            <w:pPr>
              <w:jc w:val="center"/>
              <w:rPr>
                <w:rFonts w:ascii="宋体" w:hAnsi="宋体" w:cs="仿宋"/>
                <w:szCs w:val="21"/>
              </w:rPr>
            </w:pPr>
            <w:r>
              <w:rPr>
                <w:rFonts w:hint="eastAsia" w:ascii="宋体" w:hAnsi="宋体" w:cs="仿宋"/>
                <w:sz w:val="18"/>
                <w:szCs w:val="18"/>
                <w:lang w:val="en-US" w:eastAsia="zh-CN"/>
              </w:rPr>
              <w:t>1</w:t>
            </w:r>
          </w:p>
        </w:tc>
        <w:tc>
          <w:tcPr>
            <w:tcW w:w="2358" w:type="dxa"/>
            <w:vAlign w:val="center"/>
          </w:tcPr>
          <w:p w14:paraId="5082BDC3">
            <w:pPr>
              <w:keepNext w:val="0"/>
              <w:keepLines w:val="0"/>
              <w:widowControl/>
              <w:suppressLineNumbers w:val="0"/>
              <w:jc w:val="center"/>
              <w:textAlignment w:val="center"/>
              <w:rPr>
                <w:rFonts w:ascii="宋体" w:hAnsi="宋体" w:cs="仿宋"/>
                <w:szCs w:val="21"/>
              </w:rPr>
            </w:pPr>
            <w:r>
              <w:rPr>
                <w:rFonts w:hint="eastAsia" w:ascii="宋体" w:hAnsi="宋体" w:cs="仿宋"/>
                <w:sz w:val="18"/>
                <w:szCs w:val="18"/>
                <w:lang w:val="en-US" w:eastAsia="zh-CN"/>
              </w:rPr>
              <w:t>习近平新时代中国特色社会主义思想（中职）</w:t>
            </w:r>
          </w:p>
        </w:tc>
        <w:tc>
          <w:tcPr>
            <w:tcW w:w="4806" w:type="dxa"/>
            <w:vAlign w:val="center"/>
          </w:tcPr>
          <w:p w14:paraId="18D9A5ED">
            <w:pPr>
              <w:jc w:val="left"/>
              <w:rPr>
                <w:rFonts w:cs="仿宋"/>
                <w:szCs w:val="21"/>
              </w:rPr>
            </w:pPr>
            <w:r>
              <w:rPr>
                <w:rFonts w:hint="eastAsia" w:ascii="宋体" w:hAnsi="宋体"/>
                <w:color w:val="000000"/>
                <w:sz w:val="18"/>
                <w:szCs w:val="18"/>
                <w:shd w:val="clear" w:color="auto" w:fill="FFFFFF"/>
              </w:rPr>
              <w:t>本课程旨在指导学生从整体上把握习近平新时代中国特色社会主义思想，系统学习这一思想的基本内容、理论体系、时代价值与历史意义，更好把握中国特色社会主义的理论精髓与实践要义，自觉投身到建设新时代中国特色社会主义的伟大历史进程中去。这门课程的开设和建设，可与其他四门思想政治理论核心课程形成呼应与配合，有助于大学生掌握党的最新理论创新成果，提升理论素养，把握实践规律，成为中国特色社会主义事业的建设者和接班人。</w:t>
            </w:r>
          </w:p>
        </w:tc>
        <w:tc>
          <w:tcPr>
            <w:tcW w:w="1099" w:type="dxa"/>
            <w:vAlign w:val="center"/>
          </w:tcPr>
          <w:p w14:paraId="7D4B19BC">
            <w:pPr>
              <w:jc w:val="center"/>
              <w:rPr>
                <w:rFonts w:cs="仿宋"/>
                <w:szCs w:val="21"/>
              </w:rPr>
            </w:pPr>
            <w:r>
              <w:rPr>
                <w:rFonts w:hint="eastAsia"/>
                <w:sz w:val="18"/>
                <w:szCs w:val="18"/>
                <w:lang w:val="en-US" w:eastAsia="zh-CN"/>
              </w:rPr>
              <w:t>18</w:t>
            </w:r>
            <w:r>
              <w:rPr>
                <w:sz w:val="18"/>
                <w:szCs w:val="18"/>
              </w:rPr>
              <w:t>（</w:t>
            </w:r>
            <w:r>
              <w:rPr>
                <w:rFonts w:hint="eastAsia"/>
                <w:sz w:val="18"/>
                <w:szCs w:val="18"/>
                <w:lang w:val="en-US" w:eastAsia="zh-CN"/>
              </w:rPr>
              <w:t>1</w:t>
            </w:r>
            <w:r>
              <w:rPr>
                <w:sz w:val="18"/>
                <w:szCs w:val="18"/>
              </w:rPr>
              <w:t>）</w:t>
            </w:r>
          </w:p>
        </w:tc>
      </w:tr>
      <w:tr w14:paraId="6827B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36B28033">
            <w:pPr>
              <w:spacing w:line="360" w:lineRule="auto"/>
              <w:jc w:val="center"/>
              <w:rPr>
                <w:rFonts w:ascii="宋体" w:hAnsi="宋体" w:cs="仿宋"/>
                <w:szCs w:val="21"/>
              </w:rPr>
            </w:pPr>
            <w:r>
              <w:rPr>
                <w:rFonts w:hint="eastAsia" w:ascii="宋体" w:hAnsi="宋体" w:cs="仿宋"/>
                <w:sz w:val="18"/>
                <w:szCs w:val="18"/>
                <w:lang w:val="en-US" w:eastAsia="zh-CN"/>
              </w:rPr>
              <w:t>2</w:t>
            </w:r>
          </w:p>
        </w:tc>
        <w:tc>
          <w:tcPr>
            <w:tcW w:w="2358" w:type="dxa"/>
            <w:vAlign w:val="center"/>
          </w:tcPr>
          <w:p w14:paraId="1CDD8588">
            <w:pPr>
              <w:spacing w:line="280" w:lineRule="exact"/>
              <w:jc w:val="center"/>
              <w:rPr>
                <w:rFonts w:ascii="宋体" w:hAnsi="宋体" w:cs="仿宋"/>
                <w:szCs w:val="21"/>
              </w:rPr>
            </w:pPr>
            <w:r>
              <w:rPr>
                <w:rFonts w:hint="eastAsia" w:ascii="宋体" w:hAnsi="宋体" w:cs="仿宋"/>
                <w:sz w:val="18"/>
                <w:szCs w:val="18"/>
              </w:rPr>
              <w:t>中国特色社会主义</w:t>
            </w:r>
          </w:p>
        </w:tc>
        <w:tc>
          <w:tcPr>
            <w:tcW w:w="4806" w:type="dxa"/>
            <w:vAlign w:val="center"/>
          </w:tcPr>
          <w:p w14:paraId="29DEBFED">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思想政治</w:t>
            </w:r>
            <w:r>
              <w:rPr>
                <w:rFonts w:ascii="宋体" w:hAnsi="宋体" w:cs="仿宋"/>
                <w:sz w:val="18"/>
                <w:szCs w:val="18"/>
              </w:rPr>
              <w:t>课程标准》开设，并与专业实际和行业发展密切结合</w:t>
            </w:r>
          </w:p>
        </w:tc>
        <w:tc>
          <w:tcPr>
            <w:tcW w:w="1099" w:type="dxa"/>
            <w:vAlign w:val="center"/>
          </w:tcPr>
          <w:p w14:paraId="38342009">
            <w:pPr>
              <w:spacing w:line="280" w:lineRule="exact"/>
              <w:jc w:val="center"/>
              <w:rPr>
                <w:rFonts w:cs="仿宋"/>
                <w:szCs w:val="21"/>
              </w:rPr>
            </w:pPr>
            <w:r>
              <w:rPr>
                <w:rFonts w:hint="eastAsia"/>
                <w:sz w:val="18"/>
                <w:szCs w:val="18"/>
                <w:lang w:val="en-US" w:eastAsia="zh-CN"/>
              </w:rPr>
              <w:t>36</w:t>
            </w:r>
            <w:r>
              <w:rPr>
                <w:sz w:val="18"/>
                <w:szCs w:val="18"/>
              </w:rPr>
              <w:t>（2）</w:t>
            </w:r>
          </w:p>
        </w:tc>
      </w:tr>
      <w:tr w14:paraId="0B312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024CCFDC">
            <w:pPr>
              <w:spacing w:line="360" w:lineRule="auto"/>
              <w:jc w:val="center"/>
              <w:rPr>
                <w:rFonts w:ascii="宋体" w:hAnsi="宋体" w:cs="仿宋"/>
                <w:szCs w:val="21"/>
              </w:rPr>
            </w:pPr>
            <w:r>
              <w:rPr>
                <w:rFonts w:hint="eastAsia" w:ascii="宋体" w:hAnsi="宋体" w:cs="仿宋"/>
                <w:sz w:val="18"/>
                <w:szCs w:val="18"/>
                <w:lang w:val="en-US" w:eastAsia="zh-CN"/>
              </w:rPr>
              <w:t>3</w:t>
            </w:r>
          </w:p>
        </w:tc>
        <w:tc>
          <w:tcPr>
            <w:tcW w:w="2358" w:type="dxa"/>
            <w:vAlign w:val="center"/>
          </w:tcPr>
          <w:p w14:paraId="422481F7">
            <w:pPr>
              <w:spacing w:line="280" w:lineRule="exact"/>
              <w:jc w:val="center"/>
              <w:rPr>
                <w:rFonts w:ascii="宋体" w:hAnsi="宋体" w:cs="仿宋"/>
                <w:szCs w:val="21"/>
              </w:rPr>
            </w:pPr>
            <w:r>
              <w:rPr>
                <w:rFonts w:hint="eastAsia" w:ascii="宋体" w:hAnsi="宋体" w:cs="仿宋"/>
                <w:sz w:val="18"/>
                <w:szCs w:val="18"/>
              </w:rPr>
              <w:t>心理健康与职业生涯</w:t>
            </w:r>
          </w:p>
        </w:tc>
        <w:tc>
          <w:tcPr>
            <w:tcW w:w="4806" w:type="dxa"/>
            <w:vAlign w:val="center"/>
          </w:tcPr>
          <w:p w14:paraId="37DB0D03">
            <w:pPr>
              <w:spacing w:line="280" w:lineRule="exact"/>
              <w:rPr>
                <w:rFonts w:cs="仿宋"/>
                <w:szCs w:val="21"/>
              </w:rPr>
            </w:pPr>
            <w:r>
              <w:rPr>
                <w:rFonts w:ascii="宋体" w:hAnsi="宋体" w:cs="仿宋"/>
                <w:sz w:val="18"/>
                <w:szCs w:val="18"/>
              </w:rPr>
              <w:t>依据《中等职业学校</w:t>
            </w:r>
            <w:r>
              <w:rPr>
                <w:rFonts w:hint="eastAsia" w:ascii="宋体" w:hAnsi="宋体" w:cs="仿宋"/>
                <w:sz w:val="18"/>
                <w:szCs w:val="18"/>
              </w:rPr>
              <w:t>思想政治</w:t>
            </w:r>
            <w:r>
              <w:rPr>
                <w:rFonts w:ascii="宋体" w:hAnsi="宋体" w:cs="仿宋"/>
                <w:sz w:val="18"/>
                <w:szCs w:val="18"/>
              </w:rPr>
              <w:t>课程标准》开设，并与专业实际和行业发展密切结合</w:t>
            </w:r>
          </w:p>
        </w:tc>
        <w:tc>
          <w:tcPr>
            <w:tcW w:w="1099" w:type="dxa"/>
            <w:vAlign w:val="center"/>
          </w:tcPr>
          <w:p w14:paraId="1DE7AB7F">
            <w:pPr>
              <w:spacing w:line="280" w:lineRule="exact"/>
              <w:jc w:val="center"/>
              <w:rPr>
                <w:rFonts w:ascii="宋体" w:hAnsi="宋体" w:cs="仿宋"/>
                <w:szCs w:val="21"/>
              </w:rPr>
            </w:pPr>
            <w:r>
              <w:rPr>
                <w:sz w:val="18"/>
                <w:szCs w:val="18"/>
              </w:rPr>
              <w:t>36（2）</w:t>
            </w:r>
          </w:p>
        </w:tc>
      </w:tr>
      <w:tr w14:paraId="392D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0439F6B1">
            <w:pPr>
              <w:spacing w:line="360" w:lineRule="auto"/>
              <w:jc w:val="center"/>
              <w:rPr>
                <w:rFonts w:ascii="宋体" w:hAnsi="宋体" w:cs="仿宋"/>
                <w:szCs w:val="21"/>
              </w:rPr>
            </w:pPr>
            <w:r>
              <w:rPr>
                <w:rFonts w:hint="eastAsia" w:ascii="宋体" w:hAnsi="宋体" w:cs="仿宋"/>
                <w:sz w:val="18"/>
                <w:szCs w:val="18"/>
                <w:lang w:val="en-US" w:eastAsia="zh-CN"/>
              </w:rPr>
              <w:t>4</w:t>
            </w:r>
          </w:p>
        </w:tc>
        <w:tc>
          <w:tcPr>
            <w:tcW w:w="2358" w:type="dxa"/>
            <w:vAlign w:val="center"/>
          </w:tcPr>
          <w:p w14:paraId="1FBC54F8">
            <w:pPr>
              <w:spacing w:line="280" w:lineRule="exact"/>
              <w:jc w:val="center"/>
              <w:rPr>
                <w:rFonts w:ascii="宋体" w:hAnsi="宋体" w:cs="仿宋"/>
                <w:szCs w:val="21"/>
              </w:rPr>
            </w:pPr>
            <w:r>
              <w:rPr>
                <w:rFonts w:hint="eastAsia" w:ascii="宋体" w:hAnsi="宋体" w:cs="仿宋"/>
                <w:sz w:val="18"/>
                <w:szCs w:val="18"/>
              </w:rPr>
              <w:t>哲学与人生</w:t>
            </w:r>
          </w:p>
        </w:tc>
        <w:tc>
          <w:tcPr>
            <w:tcW w:w="4806" w:type="dxa"/>
            <w:vAlign w:val="center"/>
          </w:tcPr>
          <w:p w14:paraId="299BB031">
            <w:pPr>
              <w:spacing w:line="280" w:lineRule="exact"/>
              <w:rPr>
                <w:rFonts w:cs="仿宋"/>
                <w:szCs w:val="21"/>
              </w:rPr>
            </w:pPr>
            <w:r>
              <w:rPr>
                <w:rFonts w:ascii="宋体" w:hAnsi="宋体" w:cs="仿宋"/>
                <w:sz w:val="18"/>
                <w:szCs w:val="18"/>
              </w:rPr>
              <w:t>依据《中等职业学校</w:t>
            </w:r>
            <w:r>
              <w:rPr>
                <w:rFonts w:hint="eastAsia" w:ascii="宋体" w:hAnsi="宋体" w:cs="仿宋"/>
                <w:sz w:val="18"/>
                <w:szCs w:val="18"/>
              </w:rPr>
              <w:t>思想政治</w:t>
            </w:r>
            <w:r>
              <w:rPr>
                <w:rFonts w:ascii="宋体" w:hAnsi="宋体" w:cs="仿宋"/>
                <w:sz w:val="18"/>
                <w:szCs w:val="18"/>
              </w:rPr>
              <w:t>课程标准》开设，并与专业实际和行业发展密切结合</w:t>
            </w:r>
          </w:p>
        </w:tc>
        <w:tc>
          <w:tcPr>
            <w:tcW w:w="1099" w:type="dxa"/>
            <w:vAlign w:val="center"/>
          </w:tcPr>
          <w:p w14:paraId="5992FBD8">
            <w:pPr>
              <w:spacing w:line="280" w:lineRule="exact"/>
              <w:jc w:val="center"/>
              <w:rPr>
                <w:rFonts w:ascii="宋体" w:hAnsi="宋体" w:cs="仿宋"/>
                <w:szCs w:val="21"/>
              </w:rPr>
            </w:pPr>
            <w:r>
              <w:rPr>
                <w:sz w:val="18"/>
                <w:szCs w:val="18"/>
              </w:rPr>
              <w:t>36（2）</w:t>
            </w:r>
          </w:p>
        </w:tc>
      </w:tr>
      <w:tr w14:paraId="767A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1A8791CB">
            <w:pPr>
              <w:spacing w:line="280" w:lineRule="exact"/>
              <w:jc w:val="center"/>
              <w:rPr>
                <w:rFonts w:ascii="宋体" w:hAnsi="宋体" w:cs="仿宋"/>
                <w:szCs w:val="21"/>
              </w:rPr>
            </w:pPr>
            <w:r>
              <w:rPr>
                <w:rFonts w:hint="eastAsia" w:ascii="宋体" w:hAnsi="宋体" w:cs="仿宋"/>
                <w:sz w:val="18"/>
                <w:szCs w:val="18"/>
                <w:lang w:val="en-US" w:eastAsia="zh-CN"/>
              </w:rPr>
              <w:t>5</w:t>
            </w:r>
          </w:p>
        </w:tc>
        <w:tc>
          <w:tcPr>
            <w:tcW w:w="2358" w:type="dxa"/>
            <w:vAlign w:val="center"/>
          </w:tcPr>
          <w:p w14:paraId="7980832E">
            <w:pPr>
              <w:spacing w:line="280" w:lineRule="exact"/>
              <w:jc w:val="center"/>
              <w:rPr>
                <w:rFonts w:ascii="宋体" w:hAnsi="宋体" w:cs="仿宋"/>
                <w:szCs w:val="21"/>
              </w:rPr>
            </w:pPr>
            <w:r>
              <w:rPr>
                <w:rFonts w:hint="eastAsia" w:ascii="宋体" w:hAnsi="宋体" w:cs="仿宋"/>
                <w:sz w:val="18"/>
                <w:szCs w:val="18"/>
              </w:rPr>
              <w:t>职业道德与法治</w:t>
            </w:r>
          </w:p>
        </w:tc>
        <w:tc>
          <w:tcPr>
            <w:tcW w:w="4806" w:type="dxa"/>
            <w:vAlign w:val="center"/>
          </w:tcPr>
          <w:p w14:paraId="428D0233">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思想政治</w:t>
            </w:r>
            <w:r>
              <w:rPr>
                <w:rFonts w:ascii="宋体" w:hAnsi="宋体" w:cs="仿宋"/>
                <w:sz w:val="18"/>
                <w:szCs w:val="18"/>
              </w:rPr>
              <w:t>课程标准》开设，并与专业实际和行业发展密切结合</w:t>
            </w:r>
          </w:p>
        </w:tc>
        <w:tc>
          <w:tcPr>
            <w:tcW w:w="1099" w:type="dxa"/>
            <w:vAlign w:val="center"/>
          </w:tcPr>
          <w:p w14:paraId="15284FED">
            <w:pPr>
              <w:spacing w:line="280" w:lineRule="exact"/>
              <w:jc w:val="center"/>
              <w:rPr>
                <w:rFonts w:ascii="宋体" w:hAnsi="宋体" w:cs="仿宋"/>
                <w:szCs w:val="21"/>
              </w:rPr>
            </w:pPr>
            <w:r>
              <w:rPr>
                <w:sz w:val="18"/>
                <w:szCs w:val="18"/>
              </w:rPr>
              <w:t>36（2）</w:t>
            </w:r>
          </w:p>
        </w:tc>
      </w:tr>
      <w:tr w14:paraId="7516F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01E7A5F3">
            <w:pPr>
              <w:spacing w:line="280" w:lineRule="exact"/>
              <w:jc w:val="center"/>
              <w:rPr>
                <w:rFonts w:ascii="宋体" w:hAnsi="宋体" w:cs="仿宋"/>
                <w:szCs w:val="21"/>
              </w:rPr>
            </w:pPr>
            <w:r>
              <w:rPr>
                <w:rFonts w:hint="eastAsia" w:ascii="宋体" w:hAnsi="宋体" w:cs="仿宋"/>
                <w:sz w:val="18"/>
                <w:szCs w:val="18"/>
                <w:lang w:val="en-US" w:eastAsia="zh-CN"/>
              </w:rPr>
              <w:t>6</w:t>
            </w:r>
          </w:p>
        </w:tc>
        <w:tc>
          <w:tcPr>
            <w:tcW w:w="2358" w:type="dxa"/>
            <w:vAlign w:val="center"/>
          </w:tcPr>
          <w:p w14:paraId="0B0C7618">
            <w:pPr>
              <w:spacing w:line="280" w:lineRule="exact"/>
              <w:jc w:val="center"/>
              <w:rPr>
                <w:rFonts w:ascii="宋体" w:hAnsi="宋体" w:cs="仿宋"/>
                <w:szCs w:val="21"/>
              </w:rPr>
            </w:pPr>
            <w:r>
              <w:rPr>
                <w:rFonts w:hint="eastAsia" w:ascii="宋体" w:hAnsi="宋体" w:cs="仿宋"/>
                <w:sz w:val="18"/>
                <w:szCs w:val="18"/>
              </w:rPr>
              <w:t>劳动教育</w:t>
            </w:r>
          </w:p>
        </w:tc>
        <w:tc>
          <w:tcPr>
            <w:tcW w:w="4806" w:type="dxa"/>
            <w:vAlign w:val="center"/>
          </w:tcPr>
          <w:p w14:paraId="1C5F646E">
            <w:pPr>
              <w:spacing w:line="280" w:lineRule="exact"/>
              <w:rPr>
                <w:rFonts w:ascii="宋体" w:hAnsi="宋体" w:cs="仿宋"/>
                <w:szCs w:val="21"/>
              </w:rPr>
            </w:pPr>
            <w:r>
              <w:rPr>
                <w:rFonts w:hint="eastAsia" w:ascii="宋体" w:hAnsi="宋体" w:cs="仿宋"/>
                <w:sz w:val="18"/>
                <w:szCs w:val="18"/>
              </w:rPr>
              <w:t>依据中共中央 国务院发布《关于全面加强新时代大中小学劳动教育的意见》《中等职业学校公共基础课程方案》开设，并与专业实际和行业发展密切结合</w:t>
            </w:r>
          </w:p>
        </w:tc>
        <w:tc>
          <w:tcPr>
            <w:tcW w:w="1099" w:type="dxa"/>
            <w:vAlign w:val="center"/>
          </w:tcPr>
          <w:p w14:paraId="6A5E1F39">
            <w:pPr>
              <w:spacing w:line="280" w:lineRule="exact"/>
              <w:jc w:val="center"/>
              <w:rPr>
                <w:rFonts w:ascii="宋体" w:hAnsi="宋体" w:cs="仿宋"/>
                <w:szCs w:val="21"/>
              </w:rPr>
            </w:pPr>
            <w:r>
              <w:rPr>
                <w:rFonts w:hint="eastAsia"/>
                <w:sz w:val="18"/>
                <w:szCs w:val="18"/>
                <w:lang w:val="en-US" w:eastAsia="zh-CN"/>
              </w:rPr>
              <w:t>18</w:t>
            </w:r>
            <w:r>
              <w:rPr>
                <w:sz w:val="18"/>
                <w:szCs w:val="18"/>
              </w:rPr>
              <w:t>（</w:t>
            </w:r>
            <w:r>
              <w:rPr>
                <w:rFonts w:hint="eastAsia"/>
                <w:sz w:val="18"/>
                <w:szCs w:val="18"/>
                <w:lang w:val="en-US" w:eastAsia="zh-CN"/>
              </w:rPr>
              <w:t>1</w:t>
            </w:r>
            <w:r>
              <w:rPr>
                <w:sz w:val="18"/>
                <w:szCs w:val="18"/>
              </w:rPr>
              <w:t>）</w:t>
            </w:r>
          </w:p>
        </w:tc>
      </w:tr>
      <w:tr w14:paraId="740DC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2F7FE614">
            <w:pPr>
              <w:spacing w:line="280" w:lineRule="exact"/>
              <w:jc w:val="center"/>
              <w:rPr>
                <w:rFonts w:ascii="宋体" w:hAnsi="宋体" w:cs="仿宋"/>
                <w:szCs w:val="21"/>
              </w:rPr>
            </w:pPr>
            <w:r>
              <w:rPr>
                <w:rFonts w:hint="eastAsia" w:ascii="宋体" w:hAnsi="宋体" w:cs="仿宋"/>
                <w:sz w:val="18"/>
                <w:szCs w:val="18"/>
                <w:lang w:val="en-US" w:eastAsia="zh-CN"/>
              </w:rPr>
              <w:t>7</w:t>
            </w:r>
          </w:p>
        </w:tc>
        <w:tc>
          <w:tcPr>
            <w:tcW w:w="2358" w:type="dxa"/>
            <w:vAlign w:val="center"/>
          </w:tcPr>
          <w:p w14:paraId="4B38635B">
            <w:pPr>
              <w:spacing w:line="280" w:lineRule="exact"/>
              <w:jc w:val="center"/>
              <w:rPr>
                <w:rFonts w:ascii="宋体" w:hAnsi="宋体" w:cs="仿宋"/>
                <w:szCs w:val="21"/>
              </w:rPr>
            </w:pPr>
            <w:r>
              <w:rPr>
                <w:rFonts w:hint="eastAsia" w:ascii="宋体" w:hAnsi="宋体" w:cs="仿宋"/>
                <w:sz w:val="18"/>
                <w:szCs w:val="18"/>
              </w:rPr>
              <w:t>语文</w:t>
            </w:r>
          </w:p>
        </w:tc>
        <w:tc>
          <w:tcPr>
            <w:tcW w:w="4806" w:type="dxa"/>
            <w:vAlign w:val="center"/>
          </w:tcPr>
          <w:p w14:paraId="6F4C68B4">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语文</w:t>
            </w:r>
            <w:r>
              <w:rPr>
                <w:rFonts w:ascii="宋体" w:hAnsi="宋体" w:cs="仿宋"/>
                <w:sz w:val="18"/>
                <w:szCs w:val="18"/>
              </w:rPr>
              <w:t>课程标准》开设，并与专业实际和行业发展密切结合</w:t>
            </w:r>
          </w:p>
        </w:tc>
        <w:tc>
          <w:tcPr>
            <w:tcW w:w="1099" w:type="dxa"/>
            <w:vAlign w:val="center"/>
          </w:tcPr>
          <w:p w14:paraId="3A38B856">
            <w:pPr>
              <w:spacing w:line="280" w:lineRule="exact"/>
              <w:rPr>
                <w:rFonts w:ascii="宋体" w:hAnsi="宋体" w:cs="仿宋"/>
                <w:szCs w:val="21"/>
              </w:rPr>
            </w:pPr>
            <w:r>
              <w:rPr>
                <w:rFonts w:hint="eastAsia" w:ascii="宋体" w:hAnsi="宋体" w:cs="仿宋"/>
                <w:sz w:val="18"/>
                <w:szCs w:val="18"/>
                <w:lang w:val="en-US" w:eastAsia="zh-CN"/>
              </w:rPr>
              <w:t>216</w:t>
            </w:r>
            <w:r>
              <w:rPr>
                <w:rFonts w:hint="eastAsia" w:ascii="宋体" w:hAnsi="宋体" w:cs="仿宋"/>
                <w:sz w:val="18"/>
                <w:szCs w:val="18"/>
              </w:rPr>
              <w:t>（</w:t>
            </w:r>
            <w:r>
              <w:rPr>
                <w:rFonts w:hint="eastAsia" w:ascii="宋体" w:hAnsi="宋体" w:cs="仿宋"/>
                <w:sz w:val="18"/>
                <w:szCs w:val="18"/>
                <w:lang w:val="en-US" w:eastAsia="zh-CN"/>
              </w:rPr>
              <w:t>12</w:t>
            </w:r>
            <w:r>
              <w:rPr>
                <w:rFonts w:ascii="宋体" w:hAnsi="宋体" w:cs="仿宋"/>
                <w:sz w:val="18"/>
                <w:szCs w:val="18"/>
              </w:rPr>
              <w:t>）</w:t>
            </w:r>
          </w:p>
        </w:tc>
      </w:tr>
      <w:tr w14:paraId="79806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2DF769B2">
            <w:pPr>
              <w:spacing w:line="280" w:lineRule="exact"/>
              <w:jc w:val="center"/>
              <w:rPr>
                <w:rFonts w:ascii="宋体" w:hAnsi="宋体" w:cs="仿宋"/>
                <w:szCs w:val="21"/>
              </w:rPr>
            </w:pPr>
            <w:r>
              <w:rPr>
                <w:rFonts w:hint="eastAsia" w:ascii="宋体" w:hAnsi="宋体" w:cs="仿宋"/>
                <w:sz w:val="18"/>
                <w:szCs w:val="18"/>
                <w:lang w:val="en-US" w:eastAsia="zh-CN"/>
              </w:rPr>
              <w:t>8</w:t>
            </w:r>
          </w:p>
        </w:tc>
        <w:tc>
          <w:tcPr>
            <w:tcW w:w="2358" w:type="dxa"/>
            <w:vAlign w:val="center"/>
          </w:tcPr>
          <w:p w14:paraId="4A516F11">
            <w:pPr>
              <w:spacing w:line="280" w:lineRule="exact"/>
              <w:jc w:val="center"/>
              <w:rPr>
                <w:rFonts w:ascii="宋体" w:hAnsi="宋体" w:cs="仿宋"/>
                <w:szCs w:val="21"/>
              </w:rPr>
            </w:pPr>
            <w:r>
              <w:rPr>
                <w:rFonts w:hint="eastAsia" w:ascii="宋体" w:hAnsi="宋体" w:cs="仿宋"/>
                <w:sz w:val="18"/>
                <w:szCs w:val="18"/>
              </w:rPr>
              <w:t>数学</w:t>
            </w:r>
          </w:p>
        </w:tc>
        <w:tc>
          <w:tcPr>
            <w:tcW w:w="4806" w:type="dxa"/>
            <w:vAlign w:val="center"/>
          </w:tcPr>
          <w:p w14:paraId="358A0DE3">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数学</w:t>
            </w:r>
            <w:r>
              <w:rPr>
                <w:rFonts w:ascii="宋体" w:hAnsi="宋体" w:cs="仿宋"/>
                <w:sz w:val="18"/>
                <w:szCs w:val="18"/>
              </w:rPr>
              <w:t>课程标准》开设，并与专业实际和行业发展密切结合</w:t>
            </w:r>
          </w:p>
        </w:tc>
        <w:tc>
          <w:tcPr>
            <w:tcW w:w="1099" w:type="dxa"/>
            <w:vAlign w:val="center"/>
          </w:tcPr>
          <w:p w14:paraId="7703B3E3">
            <w:pPr>
              <w:spacing w:line="280" w:lineRule="exact"/>
              <w:rPr>
                <w:rFonts w:ascii="宋体" w:hAnsi="宋体" w:cs="仿宋"/>
                <w:szCs w:val="21"/>
              </w:rPr>
            </w:pPr>
            <w:r>
              <w:rPr>
                <w:rFonts w:hint="eastAsia" w:ascii="宋体" w:hAnsi="宋体" w:cs="仿宋"/>
                <w:sz w:val="18"/>
                <w:szCs w:val="18"/>
                <w:lang w:val="en-US" w:eastAsia="zh-CN"/>
              </w:rPr>
              <w:t>216</w:t>
            </w:r>
            <w:r>
              <w:rPr>
                <w:rFonts w:hint="eastAsia" w:ascii="宋体" w:hAnsi="宋体" w:cs="仿宋"/>
                <w:sz w:val="18"/>
                <w:szCs w:val="18"/>
              </w:rPr>
              <w:t>（</w:t>
            </w:r>
            <w:r>
              <w:rPr>
                <w:rFonts w:hint="eastAsia" w:ascii="宋体" w:hAnsi="宋体" w:cs="仿宋"/>
                <w:sz w:val="18"/>
                <w:szCs w:val="18"/>
                <w:lang w:val="en-US" w:eastAsia="zh-CN"/>
              </w:rPr>
              <w:t>12</w:t>
            </w:r>
            <w:r>
              <w:rPr>
                <w:rFonts w:ascii="宋体" w:hAnsi="宋体" w:cs="仿宋"/>
                <w:sz w:val="18"/>
                <w:szCs w:val="18"/>
              </w:rPr>
              <w:t>）</w:t>
            </w:r>
          </w:p>
        </w:tc>
      </w:tr>
      <w:tr w14:paraId="7EB8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5527CE5E">
            <w:pPr>
              <w:spacing w:line="280" w:lineRule="exact"/>
              <w:jc w:val="center"/>
              <w:rPr>
                <w:rFonts w:ascii="宋体" w:hAnsi="宋体" w:cs="仿宋"/>
                <w:szCs w:val="21"/>
              </w:rPr>
            </w:pPr>
            <w:r>
              <w:rPr>
                <w:rFonts w:hint="eastAsia" w:ascii="宋体" w:hAnsi="宋体" w:cs="仿宋"/>
                <w:sz w:val="18"/>
                <w:szCs w:val="18"/>
                <w:lang w:val="en-US" w:eastAsia="zh-CN"/>
              </w:rPr>
              <w:t>9</w:t>
            </w:r>
          </w:p>
        </w:tc>
        <w:tc>
          <w:tcPr>
            <w:tcW w:w="2358" w:type="dxa"/>
            <w:vAlign w:val="center"/>
          </w:tcPr>
          <w:p w14:paraId="28599A1A">
            <w:pPr>
              <w:spacing w:line="280" w:lineRule="exact"/>
              <w:jc w:val="center"/>
              <w:rPr>
                <w:rFonts w:ascii="宋体" w:hAnsi="宋体" w:cs="仿宋"/>
                <w:szCs w:val="21"/>
              </w:rPr>
            </w:pPr>
            <w:r>
              <w:rPr>
                <w:rFonts w:hint="eastAsia" w:ascii="宋体" w:hAnsi="宋体" w:cs="仿宋"/>
                <w:sz w:val="18"/>
                <w:szCs w:val="18"/>
              </w:rPr>
              <w:t>英语</w:t>
            </w:r>
          </w:p>
        </w:tc>
        <w:tc>
          <w:tcPr>
            <w:tcW w:w="4806" w:type="dxa"/>
            <w:vAlign w:val="center"/>
          </w:tcPr>
          <w:p w14:paraId="7E2837B5">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英语</w:t>
            </w:r>
            <w:r>
              <w:rPr>
                <w:rFonts w:ascii="宋体" w:hAnsi="宋体" w:cs="仿宋"/>
                <w:sz w:val="18"/>
                <w:szCs w:val="18"/>
              </w:rPr>
              <w:t>课程标准》开设，并与专业实际和行业发展密切结合</w:t>
            </w:r>
          </w:p>
        </w:tc>
        <w:tc>
          <w:tcPr>
            <w:tcW w:w="1099" w:type="dxa"/>
            <w:vAlign w:val="center"/>
          </w:tcPr>
          <w:p w14:paraId="61BCD03D">
            <w:pPr>
              <w:spacing w:line="280" w:lineRule="exact"/>
              <w:rPr>
                <w:rFonts w:ascii="宋体" w:hAnsi="宋体" w:cs="仿宋"/>
                <w:szCs w:val="21"/>
              </w:rPr>
            </w:pPr>
            <w:r>
              <w:rPr>
                <w:rFonts w:hint="eastAsia" w:ascii="宋体" w:hAnsi="宋体" w:cs="仿宋"/>
                <w:sz w:val="18"/>
                <w:szCs w:val="18"/>
                <w:lang w:val="en-US" w:eastAsia="zh-CN"/>
              </w:rPr>
              <w:t>216</w:t>
            </w:r>
            <w:r>
              <w:rPr>
                <w:rFonts w:hint="eastAsia" w:ascii="宋体" w:hAnsi="宋体" w:cs="仿宋"/>
                <w:sz w:val="18"/>
                <w:szCs w:val="18"/>
              </w:rPr>
              <w:t>（</w:t>
            </w:r>
            <w:r>
              <w:rPr>
                <w:rFonts w:hint="eastAsia" w:ascii="宋体" w:hAnsi="宋体" w:cs="仿宋"/>
                <w:sz w:val="18"/>
                <w:szCs w:val="18"/>
                <w:lang w:val="en-US" w:eastAsia="zh-CN"/>
              </w:rPr>
              <w:t>12</w:t>
            </w:r>
            <w:r>
              <w:rPr>
                <w:rFonts w:ascii="宋体" w:hAnsi="宋体" w:cs="仿宋"/>
                <w:sz w:val="18"/>
                <w:szCs w:val="18"/>
              </w:rPr>
              <w:t>）</w:t>
            </w:r>
          </w:p>
        </w:tc>
      </w:tr>
      <w:tr w14:paraId="604E6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26D034B6">
            <w:pPr>
              <w:spacing w:line="280" w:lineRule="exact"/>
              <w:jc w:val="center"/>
              <w:rPr>
                <w:rFonts w:ascii="宋体" w:hAnsi="宋体" w:cs="仿宋"/>
                <w:szCs w:val="21"/>
              </w:rPr>
            </w:pPr>
            <w:r>
              <w:rPr>
                <w:rFonts w:hint="eastAsia" w:ascii="宋体" w:hAnsi="宋体" w:cs="仿宋"/>
                <w:sz w:val="18"/>
                <w:szCs w:val="18"/>
                <w:lang w:val="en-US" w:eastAsia="zh-CN"/>
              </w:rPr>
              <w:t>10</w:t>
            </w:r>
          </w:p>
        </w:tc>
        <w:tc>
          <w:tcPr>
            <w:tcW w:w="2358" w:type="dxa"/>
            <w:vAlign w:val="center"/>
          </w:tcPr>
          <w:p w14:paraId="59B28E93">
            <w:pPr>
              <w:spacing w:line="280" w:lineRule="exact"/>
              <w:jc w:val="center"/>
              <w:rPr>
                <w:rFonts w:ascii="宋体" w:hAnsi="宋体" w:cs="仿宋"/>
                <w:szCs w:val="21"/>
              </w:rPr>
            </w:pPr>
            <w:r>
              <w:rPr>
                <w:rFonts w:hint="eastAsia" w:ascii="宋体" w:hAnsi="宋体" w:cs="仿宋"/>
                <w:sz w:val="18"/>
                <w:szCs w:val="18"/>
              </w:rPr>
              <w:t>历史</w:t>
            </w:r>
          </w:p>
        </w:tc>
        <w:tc>
          <w:tcPr>
            <w:tcW w:w="4806" w:type="dxa"/>
            <w:vAlign w:val="center"/>
          </w:tcPr>
          <w:p w14:paraId="71C8243F">
            <w:pPr>
              <w:spacing w:line="280" w:lineRule="exact"/>
              <w:rPr>
                <w:rFonts w:ascii="宋体" w:hAnsi="宋体" w:cs="仿宋"/>
                <w:szCs w:val="21"/>
              </w:rPr>
            </w:pPr>
            <w:r>
              <w:rPr>
                <w:rFonts w:hint="eastAsia" w:ascii="宋体" w:hAnsi="宋体" w:cs="仿宋"/>
                <w:sz w:val="18"/>
                <w:szCs w:val="18"/>
              </w:rPr>
              <w:t>依据《中等职业学校历史课程标准》开设，并与专业实际和行业发展密切结合</w:t>
            </w:r>
          </w:p>
        </w:tc>
        <w:tc>
          <w:tcPr>
            <w:tcW w:w="1099" w:type="dxa"/>
            <w:vAlign w:val="center"/>
          </w:tcPr>
          <w:p w14:paraId="22F7705F">
            <w:pPr>
              <w:widowControl/>
              <w:jc w:val="center"/>
              <w:rPr>
                <w:rFonts w:ascii="宋体" w:hAnsi="宋体" w:cs="仿宋"/>
                <w:szCs w:val="21"/>
              </w:rPr>
            </w:pPr>
            <w:r>
              <w:rPr>
                <w:rFonts w:hint="eastAsia" w:ascii="宋体" w:hAnsi="宋体" w:cs="仿宋"/>
                <w:sz w:val="18"/>
                <w:szCs w:val="18"/>
              </w:rPr>
              <w:t>72</w:t>
            </w:r>
            <w:r>
              <w:rPr>
                <w:rFonts w:hint="eastAsia" w:ascii="宋体" w:hAnsi="宋体" w:cs="仿宋"/>
                <w:sz w:val="18"/>
                <w:szCs w:val="18"/>
                <w:lang w:eastAsia="zh-CN"/>
              </w:rPr>
              <w:t>（</w:t>
            </w:r>
            <w:r>
              <w:rPr>
                <w:rFonts w:hint="eastAsia" w:ascii="宋体" w:hAnsi="宋体" w:cs="仿宋"/>
                <w:sz w:val="18"/>
                <w:szCs w:val="18"/>
                <w:lang w:val="en-US" w:eastAsia="zh-CN"/>
              </w:rPr>
              <w:t>4</w:t>
            </w:r>
            <w:r>
              <w:rPr>
                <w:rFonts w:hint="eastAsia" w:ascii="宋体" w:hAnsi="宋体" w:cs="仿宋"/>
                <w:sz w:val="18"/>
                <w:szCs w:val="18"/>
                <w:lang w:eastAsia="zh-CN"/>
              </w:rPr>
              <w:t>）</w:t>
            </w:r>
          </w:p>
        </w:tc>
      </w:tr>
      <w:tr w14:paraId="2D6D1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75158E38">
            <w:pPr>
              <w:spacing w:line="280" w:lineRule="exact"/>
              <w:jc w:val="center"/>
              <w:rPr>
                <w:rFonts w:ascii="宋体" w:hAnsi="宋体" w:cs="仿宋"/>
                <w:szCs w:val="21"/>
              </w:rPr>
            </w:pPr>
            <w:r>
              <w:rPr>
                <w:rFonts w:hint="eastAsia" w:ascii="宋体" w:hAnsi="宋体" w:cs="仿宋"/>
                <w:sz w:val="18"/>
                <w:szCs w:val="18"/>
                <w:lang w:val="en-US" w:eastAsia="zh-CN"/>
              </w:rPr>
              <w:t>11</w:t>
            </w:r>
          </w:p>
        </w:tc>
        <w:tc>
          <w:tcPr>
            <w:tcW w:w="2358" w:type="dxa"/>
            <w:vAlign w:val="center"/>
          </w:tcPr>
          <w:p w14:paraId="05C2404C">
            <w:pPr>
              <w:spacing w:line="280" w:lineRule="exact"/>
              <w:jc w:val="center"/>
              <w:rPr>
                <w:rFonts w:ascii="宋体" w:hAnsi="宋体" w:cs="仿宋"/>
                <w:szCs w:val="21"/>
              </w:rPr>
            </w:pPr>
            <w:r>
              <w:rPr>
                <w:rFonts w:hint="eastAsia" w:ascii="宋体" w:hAnsi="宋体" w:cs="仿宋"/>
                <w:sz w:val="18"/>
                <w:szCs w:val="18"/>
              </w:rPr>
              <w:t>艺术</w:t>
            </w:r>
          </w:p>
        </w:tc>
        <w:tc>
          <w:tcPr>
            <w:tcW w:w="4806" w:type="dxa"/>
            <w:vAlign w:val="center"/>
          </w:tcPr>
          <w:p w14:paraId="3233BCE3">
            <w:pPr>
              <w:spacing w:line="280" w:lineRule="exact"/>
              <w:rPr>
                <w:rFonts w:ascii="宋体" w:hAnsi="宋体" w:cs="仿宋"/>
                <w:szCs w:val="21"/>
              </w:rPr>
            </w:pPr>
            <w:r>
              <w:rPr>
                <w:rFonts w:hint="eastAsia" w:ascii="宋体" w:hAnsi="宋体" w:cs="仿宋"/>
                <w:sz w:val="18"/>
                <w:szCs w:val="18"/>
              </w:rPr>
              <w:t>依据《中等职业学校艺术课程标准》开设，并与专业实际和行业发展密切结合</w:t>
            </w:r>
          </w:p>
        </w:tc>
        <w:tc>
          <w:tcPr>
            <w:tcW w:w="1099" w:type="dxa"/>
            <w:vAlign w:val="center"/>
          </w:tcPr>
          <w:p w14:paraId="1129B574">
            <w:pPr>
              <w:widowControl/>
              <w:jc w:val="center"/>
              <w:rPr>
                <w:rFonts w:ascii="宋体" w:hAnsi="宋体" w:cs="仿宋"/>
                <w:szCs w:val="21"/>
              </w:rPr>
            </w:pPr>
            <w:r>
              <w:rPr>
                <w:sz w:val="18"/>
                <w:szCs w:val="18"/>
              </w:rPr>
              <w:t>36（2）</w:t>
            </w:r>
          </w:p>
        </w:tc>
      </w:tr>
      <w:tr w14:paraId="28B5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00F17972">
            <w:pPr>
              <w:spacing w:line="280" w:lineRule="exact"/>
              <w:jc w:val="center"/>
              <w:rPr>
                <w:rFonts w:ascii="宋体" w:hAnsi="宋体" w:cs="仿宋"/>
                <w:szCs w:val="21"/>
              </w:rPr>
            </w:pPr>
            <w:r>
              <w:rPr>
                <w:rFonts w:hint="eastAsia" w:ascii="宋体" w:hAnsi="宋体" w:cs="仿宋"/>
                <w:sz w:val="18"/>
                <w:szCs w:val="18"/>
                <w:lang w:val="en-US" w:eastAsia="zh-CN"/>
              </w:rPr>
              <w:t>12</w:t>
            </w:r>
          </w:p>
        </w:tc>
        <w:tc>
          <w:tcPr>
            <w:tcW w:w="2358" w:type="dxa"/>
            <w:vAlign w:val="center"/>
          </w:tcPr>
          <w:p w14:paraId="5B8E4426">
            <w:pPr>
              <w:spacing w:line="280" w:lineRule="exact"/>
              <w:jc w:val="center"/>
              <w:rPr>
                <w:rFonts w:ascii="宋体" w:hAnsi="宋体" w:cs="仿宋"/>
                <w:szCs w:val="21"/>
              </w:rPr>
            </w:pPr>
            <w:r>
              <w:rPr>
                <w:rFonts w:hint="eastAsia" w:ascii="宋体" w:hAnsi="宋体" w:cs="仿宋"/>
                <w:sz w:val="18"/>
                <w:szCs w:val="18"/>
              </w:rPr>
              <w:t>职业素养</w:t>
            </w:r>
          </w:p>
        </w:tc>
        <w:tc>
          <w:tcPr>
            <w:tcW w:w="4806" w:type="dxa"/>
            <w:vAlign w:val="center"/>
          </w:tcPr>
          <w:p w14:paraId="517823AC">
            <w:pPr>
              <w:spacing w:line="280" w:lineRule="exact"/>
              <w:rPr>
                <w:rFonts w:ascii="宋体" w:hAnsi="宋体" w:cs="仿宋"/>
                <w:szCs w:val="21"/>
              </w:rPr>
            </w:pPr>
            <w:r>
              <w:rPr>
                <w:rFonts w:ascii="宋体" w:hAnsi="宋体" w:cs="仿宋"/>
                <w:sz w:val="18"/>
                <w:szCs w:val="18"/>
              </w:rPr>
              <w:t>依据</w:t>
            </w:r>
            <w:r>
              <w:rPr>
                <w:rFonts w:hint="eastAsia" w:ascii="宋体" w:hAnsi="宋体" w:cs="仿宋"/>
                <w:sz w:val="18"/>
                <w:szCs w:val="18"/>
              </w:rPr>
              <w:t>《中等职业学校公共基础课程方案》</w:t>
            </w:r>
            <w:r>
              <w:rPr>
                <w:rFonts w:ascii="宋体" w:hAnsi="宋体" w:cs="仿宋"/>
                <w:sz w:val="18"/>
                <w:szCs w:val="18"/>
              </w:rPr>
              <w:t>开设，并与专业实际和行业发展密切结合</w:t>
            </w:r>
          </w:p>
        </w:tc>
        <w:tc>
          <w:tcPr>
            <w:tcW w:w="1099" w:type="dxa"/>
            <w:vAlign w:val="center"/>
          </w:tcPr>
          <w:p w14:paraId="40F6CCCA">
            <w:pPr>
              <w:widowControl/>
              <w:jc w:val="center"/>
              <w:rPr>
                <w:rFonts w:ascii="宋体" w:hAnsi="宋体" w:cs="仿宋"/>
                <w:szCs w:val="21"/>
              </w:rPr>
            </w:pPr>
            <w:r>
              <w:rPr>
                <w:rFonts w:hint="eastAsia"/>
                <w:sz w:val="18"/>
                <w:szCs w:val="18"/>
                <w:lang w:val="en-US" w:eastAsia="zh-CN"/>
              </w:rPr>
              <w:t>18</w:t>
            </w:r>
            <w:r>
              <w:rPr>
                <w:sz w:val="18"/>
                <w:szCs w:val="18"/>
              </w:rPr>
              <w:t>（</w:t>
            </w:r>
            <w:r>
              <w:rPr>
                <w:rFonts w:hint="eastAsia"/>
                <w:sz w:val="18"/>
                <w:szCs w:val="18"/>
                <w:lang w:val="en-US" w:eastAsia="zh-CN"/>
              </w:rPr>
              <w:t>1</w:t>
            </w:r>
            <w:r>
              <w:rPr>
                <w:sz w:val="18"/>
                <w:szCs w:val="18"/>
              </w:rPr>
              <w:t>）</w:t>
            </w:r>
          </w:p>
        </w:tc>
      </w:tr>
      <w:tr w14:paraId="1B136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32C8382D">
            <w:pPr>
              <w:spacing w:line="280" w:lineRule="exact"/>
              <w:jc w:val="center"/>
              <w:rPr>
                <w:rFonts w:ascii="宋体" w:hAnsi="宋体" w:cs="仿宋"/>
                <w:szCs w:val="21"/>
              </w:rPr>
            </w:pPr>
            <w:r>
              <w:rPr>
                <w:rFonts w:hint="eastAsia" w:ascii="宋体" w:hAnsi="宋体" w:cs="仿宋"/>
                <w:sz w:val="18"/>
                <w:szCs w:val="18"/>
                <w:lang w:val="en-US" w:eastAsia="zh-CN"/>
              </w:rPr>
              <w:t>13</w:t>
            </w:r>
          </w:p>
        </w:tc>
        <w:tc>
          <w:tcPr>
            <w:tcW w:w="2358" w:type="dxa"/>
            <w:vAlign w:val="center"/>
          </w:tcPr>
          <w:p w14:paraId="41BBE909">
            <w:pPr>
              <w:spacing w:line="280" w:lineRule="exact"/>
              <w:jc w:val="center"/>
              <w:rPr>
                <w:rFonts w:ascii="宋体" w:hAnsi="宋体" w:cs="仿宋"/>
                <w:szCs w:val="21"/>
              </w:rPr>
            </w:pPr>
            <w:r>
              <w:rPr>
                <w:rFonts w:ascii="宋体" w:hAnsi="宋体" w:cs="仿宋"/>
                <w:sz w:val="18"/>
                <w:szCs w:val="18"/>
              </w:rPr>
              <w:t>体育与健康</w:t>
            </w:r>
          </w:p>
        </w:tc>
        <w:tc>
          <w:tcPr>
            <w:tcW w:w="4806" w:type="dxa"/>
            <w:vAlign w:val="center"/>
          </w:tcPr>
          <w:p w14:paraId="03A00465">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体育与健康</w:t>
            </w:r>
            <w:r>
              <w:rPr>
                <w:rFonts w:ascii="宋体" w:hAnsi="宋体" w:cs="仿宋"/>
                <w:sz w:val="18"/>
                <w:szCs w:val="18"/>
              </w:rPr>
              <w:t>课程标准》开设，并与专业实际和行业发展密切结合</w:t>
            </w:r>
          </w:p>
        </w:tc>
        <w:tc>
          <w:tcPr>
            <w:tcW w:w="1099" w:type="dxa"/>
            <w:vAlign w:val="center"/>
          </w:tcPr>
          <w:p w14:paraId="254692EC">
            <w:pPr>
              <w:widowControl/>
              <w:jc w:val="center"/>
              <w:rPr>
                <w:rFonts w:ascii="宋体" w:hAnsi="宋体" w:cs="仿宋"/>
                <w:szCs w:val="21"/>
              </w:rPr>
            </w:pPr>
            <w:r>
              <w:rPr>
                <w:rFonts w:hint="eastAsia" w:ascii="宋体" w:hAnsi="宋体" w:cs="仿宋"/>
                <w:sz w:val="18"/>
                <w:szCs w:val="18"/>
                <w:lang w:val="en-US" w:eastAsia="zh-CN"/>
              </w:rPr>
              <w:t>144（8）</w:t>
            </w:r>
          </w:p>
        </w:tc>
      </w:tr>
      <w:tr w14:paraId="6926D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5A4F9B44">
            <w:pPr>
              <w:spacing w:line="280" w:lineRule="exact"/>
              <w:jc w:val="center"/>
              <w:rPr>
                <w:rFonts w:ascii="宋体" w:hAnsi="宋体" w:cs="仿宋"/>
                <w:szCs w:val="21"/>
              </w:rPr>
            </w:pPr>
            <w:r>
              <w:rPr>
                <w:rFonts w:hint="eastAsia" w:ascii="宋体" w:hAnsi="宋体"/>
                <w:sz w:val="18"/>
                <w:szCs w:val="18"/>
                <w:lang w:val="en-US" w:eastAsia="zh-CN"/>
              </w:rPr>
              <w:t>23</w:t>
            </w:r>
          </w:p>
        </w:tc>
        <w:tc>
          <w:tcPr>
            <w:tcW w:w="2358" w:type="dxa"/>
            <w:vAlign w:val="center"/>
          </w:tcPr>
          <w:p w14:paraId="11C79E3C">
            <w:pPr>
              <w:spacing w:line="280" w:lineRule="exact"/>
              <w:jc w:val="center"/>
              <w:rPr>
                <w:rFonts w:ascii="宋体" w:hAnsi="宋体" w:cs="仿宋"/>
                <w:szCs w:val="21"/>
              </w:rPr>
            </w:pPr>
            <w:r>
              <w:rPr>
                <w:rFonts w:ascii="宋体" w:hAnsi="宋体" w:cs="仿宋"/>
                <w:sz w:val="18"/>
                <w:szCs w:val="18"/>
              </w:rPr>
              <w:t>信息技术</w:t>
            </w:r>
          </w:p>
        </w:tc>
        <w:tc>
          <w:tcPr>
            <w:tcW w:w="4806" w:type="dxa"/>
            <w:vAlign w:val="center"/>
          </w:tcPr>
          <w:p w14:paraId="2C61A4F2">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信息技术</w:t>
            </w:r>
            <w:r>
              <w:rPr>
                <w:rFonts w:ascii="宋体" w:hAnsi="宋体" w:cs="仿宋"/>
                <w:sz w:val="18"/>
                <w:szCs w:val="18"/>
              </w:rPr>
              <w:t>课程标准》开设，并与专业实际和行业发展密切结合</w:t>
            </w:r>
          </w:p>
        </w:tc>
        <w:tc>
          <w:tcPr>
            <w:tcW w:w="1099" w:type="dxa"/>
            <w:vAlign w:val="center"/>
          </w:tcPr>
          <w:p w14:paraId="16628E35">
            <w:pPr>
              <w:spacing w:line="280" w:lineRule="exact"/>
              <w:rPr>
                <w:rFonts w:ascii="宋体" w:hAnsi="宋体" w:cs="仿宋"/>
                <w:szCs w:val="21"/>
              </w:rPr>
            </w:pPr>
            <w:r>
              <w:rPr>
                <w:rFonts w:hint="eastAsia" w:ascii="宋体" w:hAnsi="宋体" w:cs="仿宋"/>
                <w:sz w:val="18"/>
                <w:szCs w:val="18"/>
                <w:lang w:val="en-US" w:eastAsia="zh-CN"/>
              </w:rPr>
              <w:t>108（3）</w:t>
            </w:r>
          </w:p>
        </w:tc>
      </w:tr>
      <w:tr w14:paraId="5EACE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57B9804A">
            <w:pPr>
              <w:spacing w:line="280" w:lineRule="exact"/>
              <w:jc w:val="center"/>
              <w:rPr>
                <w:rFonts w:ascii="宋体" w:hAnsi="宋体" w:cs="仿宋"/>
                <w:szCs w:val="21"/>
              </w:rPr>
            </w:pPr>
            <w:r>
              <w:rPr>
                <w:rFonts w:hint="eastAsia" w:ascii="宋体" w:hAnsi="宋体"/>
                <w:sz w:val="18"/>
                <w:szCs w:val="18"/>
                <w:lang w:val="en-US" w:eastAsia="zh-CN"/>
              </w:rPr>
              <w:t>27</w:t>
            </w:r>
          </w:p>
        </w:tc>
        <w:tc>
          <w:tcPr>
            <w:tcW w:w="2358" w:type="dxa"/>
            <w:vAlign w:val="center"/>
          </w:tcPr>
          <w:p w14:paraId="37EC574D">
            <w:pPr>
              <w:spacing w:line="280" w:lineRule="exact"/>
              <w:jc w:val="center"/>
              <w:rPr>
                <w:rFonts w:ascii="宋体" w:hAnsi="宋体" w:cs="仿宋"/>
                <w:szCs w:val="21"/>
              </w:rPr>
            </w:pPr>
            <w:r>
              <w:rPr>
                <w:rFonts w:ascii="宋体" w:hAnsi="宋体" w:cs="仿宋"/>
                <w:sz w:val="18"/>
                <w:szCs w:val="18"/>
              </w:rPr>
              <w:t>中</w:t>
            </w:r>
            <w:r>
              <w:rPr>
                <w:rFonts w:hint="eastAsia" w:ascii="宋体" w:hAnsi="宋体" w:cs="仿宋"/>
                <w:sz w:val="18"/>
                <w:szCs w:val="18"/>
                <w:lang w:val="en-US" w:eastAsia="zh-CN"/>
              </w:rPr>
              <w:t>华</w:t>
            </w:r>
            <w:r>
              <w:rPr>
                <w:rFonts w:ascii="宋体" w:hAnsi="宋体" w:cs="仿宋"/>
                <w:sz w:val="18"/>
                <w:szCs w:val="18"/>
              </w:rPr>
              <w:t>优秀传统文化</w:t>
            </w:r>
          </w:p>
        </w:tc>
        <w:tc>
          <w:tcPr>
            <w:tcW w:w="4806" w:type="dxa"/>
            <w:vAlign w:val="top"/>
          </w:tcPr>
          <w:p w14:paraId="5E3E9B4B">
            <w:pPr>
              <w:spacing w:line="280" w:lineRule="exact"/>
              <w:rPr>
                <w:rFonts w:ascii="宋体" w:hAnsi="宋体" w:cs="仿宋"/>
                <w:szCs w:val="21"/>
              </w:rPr>
            </w:pPr>
            <w:r>
              <w:rPr>
                <w:rFonts w:hint="eastAsia" w:ascii="宋体" w:hAnsi="宋体" w:cs="仿宋"/>
                <w:sz w:val="18"/>
                <w:szCs w:val="18"/>
              </w:rPr>
              <w:t>本课程是让学生了解</w:t>
            </w:r>
            <w:r>
              <w:rPr>
                <w:rFonts w:ascii="宋体" w:hAnsi="宋体" w:cs="仿宋"/>
                <w:sz w:val="18"/>
                <w:szCs w:val="18"/>
              </w:rPr>
              <w:t>中国传统文化，传承中国民族精神，弘扬优秀历史传统，提高学校教育文化品位和学生人文素养，培养学生的爱国主义情操和建设社会主义现代化的历史使命感，培养有理想、有道德、有文化、有创新精神的合格人才。</w:t>
            </w:r>
          </w:p>
        </w:tc>
        <w:tc>
          <w:tcPr>
            <w:tcW w:w="1099" w:type="dxa"/>
            <w:vAlign w:val="center"/>
          </w:tcPr>
          <w:p w14:paraId="4F46672A">
            <w:pPr>
              <w:spacing w:line="280" w:lineRule="exact"/>
              <w:rPr>
                <w:rFonts w:ascii="宋体" w:hAnsi="宋体" w:cs="仿宋"/>
                <w:szCs w:val="21"/>
              </w:rPr>
            </w:pPr>
            <w:r>
              <w:rPr>
                <w:rFonts w:hint="eastAsia" w:ascii="宋体" w:hAnsi="宋体" w:cs="仿宋"/>
                <w:sz w:val="18"/>
                <w:szCs w:val="18"/>
                <w:lang w:val="en-US" w:eastAsia="zh-CN"/>
              </w:rPr>
              <w:t>18</w:t>
            </w:r>
            <w:r>
              <w:rPr>
                <w:rFonts w:ascii="宋体" w:hAnsi="宋体" w:cs="仿宋"/>
                <w:sz w:val="18"/>
                <w:szCs w:val="18"/>
              </w:rPr>
              <w:t>（</w:t>
            </w:r>
            <w:r>
              <w:rPr>
                <w:rFonts w:hint="eastAsia" w:ascii="宋体" w:hAnsi="宋体" w:cs="仿宋"/>
                <w:sz w:val="18"/>
                <w:szCs w:val="18"/>
                <w:lang w:val="en-US" w:eastAsia="zh-CN"/>
              </w:rPr>
              <w:t>1</w:t>
            </w:r>
            <w:r>
              <w:rPr>
                <w:rFonts w:ascii="宋体" w:hAnsi="宋体" w:cs="仿宋"/>
                <w:sz w:val="18"/>
                <w:szCs w:val="18"/>
              </w:rPr>
              <w:t>）</w:t>
            </w:r>
          </w:p>
        </w:tc>
      </w:tr>
      <w:tr w14:paraId="5CA12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54EB9A95">
            <w:pPr>
              <w:spacing w:line="280" w:lineRule="exact"/>
              <w:jc w:val="center"/>
              <w:rPr>
                <w:rFonts w:ascii="宋体" w:hAnsi="宋体" w:cs="仿宋"/>
                <w:szCs w:val="21"/>
              </w:rPr>
            </w:pPr>
            <w:r>
              <w:rPr>
                <w:rFonts w:hint="eastAsia" w:ascii="宋体" w:hAnsi="宋体"/>
                <w:sz w:val="18"/>
                <w:szCs w:val="18"/>
                <w:lang w:val="en-US" w:eastAsia="zh-CN"/>
              </w:rPr>
              <w:t>28</w:t>
            </w:r>
          </w:p>
        </w:tc>
        <w:tc>
          <w:tcPr>
            <w:tcW w:w="2358" w:type="dxa"/>
            <w:vAlign w:val="center"/>
          </w:tcPr>
          <w:p w14:paraId="7EC39D79">
            <w:pPr>
              <w:spacing w:line="280" w:lineRule="exact"/>
              <w:jc w:val="center"/>
              <w:rPr>
                <w:rFonts w:ascii="宋体" w:hAnsi="宋体" w:cs="仿宋"/>
                <w:szCs w:val="21"/>
              </w:rPr>
            </w:pPr>
            <w:r>
              <w:rPr>
                <w:rFonts w:hint="eastAsia" w:ascii="宋体" w:hAnsi="宋体" w:cs="仿宋"/>
                <w:sz w:val="18"/>
                <w:szCs w:val="18"/>
                <w:lang w:val="en-US" w:eastAsia="zh-CN"/>
              </w:rPr>
              <w:t>军事理论与技能</w:t>
            </w:r>
          </w:p>
        </w:tc>
        <w:tc>
          <w:tcPr>
            <w:tcW w:w="4806" w:type="dxa"/>
            <w:vAlign w:val="top"/>
          </w:tcPr>
          <w:p w14:paraId="445071E8">
            <w:pPr>
              <w:spacing w:line="280" w:lineRule="exact"/>
              <w:rPr>
                <w:rFonts w:ascii="宋体" w:hAnsi="宋体" w:cs="仿宋"/>
                <w:szCs w:val="21"/>
              </w:rPr>
            </w:pPr>
            <w:r>
              <w:rPr>
                <w:rFonts w:hint="eastAsia" w:ascii="宋体" w:hAnsi="宋体" w:cs="仿宋"/>
                <w:sz w:val="18"/>
                <w:szCs w:val="18"/>
              </w:rPr>
              <w:t>通过军事课教学，让学生了解掌握军事基础知识和基本军事技能，增强国防观念、国家安全意识和忧患危机意识，弘扬爱国主义精神、传承红色基因、提高学生综合国防素质</w:t>
            </w:r>
          </w:p>
        </w:tc>
        <w:tc>
          <w:tcPr>
            <w:tcW w:w="1099" w:type="dxa"/>
            <w:vAlign w:val="center"/>
          </w:tcPr>
          <w:p w14:paraId="771EF421">
            <w:pPr>
              <w:spacing w:line="280" w:lineRule="exact"/>
              <w:rPr>
                <w:rFonts w:ascii="宋体" w:hAnsi="宋体" w:cs="仿宋"/>
                <w:szCs w:val="21"/>
              </w:rPr>
            </w:pPr>
            <w:r>
              <w:rPr>
                <w:rFonts w:hint="eastAsia" w:ascii="宋体" w:hAnsi="宋体" w:cs="仿宋"/>
                <w:sz w:val="18"/>
                <w:szCs w:val="18"/>
                <w:lang w:val="en-US" w:eastAsia="zh-CN"/>
              </w:rPr>
              <w:t>56</w:t>
            </w:r>
            <w:r>
              <w:rPr>
                <w:rFonts w:ascii="宋体" w:hAnsi="宋体" w:cs="仿宋"/>
                <w:sz w:val="18"/>
                <w:szCs w:val="18"/>
              </w:rPr>
              <w:t>（</w:t>
            </w:r>
            <w:r>
              <w:rPr>
                <w:rFonts w:hint="eastAsia" w:ascii="宋体" w:hAnsi="宋体" w:cs="仿宋"/>
                <w:sz w:val="18"/>
                <w:szCs w:val="18"/>
                <w:lang w:val="en-US" w:eastAsia="zh-CN"/>
              </w:rPr>
              <w:t>3</w:t>
            </w:r>
            <w:r>
              <w:rPr>
                <w:rFonts w:ascii="宋体" w:hAnsi="宋体" w:cs="仿宋"/>
                <w:sz w:val="18"/>
                <w:szCs w:val="18"/>
              </w:rPr>
              <w:t>）</w:t>
            </w:r>
          </w:p>
        </w:tc>
      </w:tr>
      <w:tr w14:paraId="5B96F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66B5B874">
            <w:pPr>
              <w:jc w:val="center"/>
              <w:rPr>
                <w:rFonts w:ascii="宋体" w:hAnsi="宋体" w:cs="仿宋"/>
                <w:szCs w:val="21"/>
              </w:rPr>
            </w:pPr>
            <w:r>
              <w:rPr>
                <w:rFonts w:hint="eastAsia" w:ascii="宋体" w:hAnsi="宋体" w:cs="仿宋"/>
                <w:sz w:val="18"/>
                <w:szCs w:val="18"/>
                <w:lang w:val="en-US" w:eastAsia="zh-CN"/>
              </w:rPr>
              <w:t>1</w:t>
            </w:r>
          </w:p>
        </w:tc>
        <w:tc>
          <w:tcPr>
            <w:tcW w:w="2358" w:type="dxa"/>
            <w:vAlign w:val="center"/>
          </w:tcPr>
          <w:p w14:paraId="6EB60736">
            <w:pPr>
              <w:keepNext w:val="0"/>
              <w:keepLines w:val="0"/>
              <w:widowControl/>
              <w:suppressLineNumbers w:val="0"/>
              <w:jc w:val="center"/>
              <w:textAlignment w:val="center"/>
              <w:rPr>
                <w:rFonts w:ascii="宋体" w:hAnsi="宋体" w:cs="仿宋"/>
                <w:szCs w:val="21"/>
              </w:rPr>
            </w:pPr>
            <w:r>
              <w:rPr>
                <w:rFonts w:hint="eastAsia" w:ascii="宋体" w:hAnsi="宋体" w:cs="仿宋"/>
                <w:sz w:val="18"/>
                <w:szCs w:val="18"/>
                <w:lang w:val="en-US" w:eastAsia="zh-CN"/>
              </w:rPr>
              <w:t>习近平新时代中国特色社会主义思想（中职）</w:t>
            </w:r>
          </w:p>
        </w:tc>
        <w:tc>
          <w:tcPr>
            <w:tcW w:w="4806" w:type="dxa"/>
            <w:vAlign w:val="center"/>
          </w:tcPr>
          <w:p w14:paraId="3A7C4501">
            <w:pPr>
              <w:jc w:val="left"/>
              <w:rPr>
                <w:rFonts w:ascii="宋体" w:hAnsi="宋体" w:cs="仿宋"/>
                <w:szCs w:val="21"/>
              </w:rPr>
            </w:pPr>
            <w:r>
              <w:rPr>
                <w:rFonts w:hint="eastAsia" w:ascii="宋体" w:hAnsi="宋体"/>
                <w:color w:val="000000"/>
                <w:sz w:val="18"/>
                <w:szCs w:val="18"/>
                <w:shd w:val="clear" w:color="auto" w:fill="FFFFFF"/>
              </w:rPr>
              <w:t>本课程旨在指导学生从整体上把握习近平新时代中国特色社会主义思想，系统学习这一思想的基本内容、理论体系、时代价值与历史意义，更好把握中国特色社会主义的理论精髓与实践要义，自觉投身到建设新时代中国特色社会主义的伟大历史进程中去。这门课程的开设和建设，可与其他四门思想政治理论核心课程形成呼应与配合，有助于大学生掌握党的最新理论创新成果，提升理论素养，把握实践规律，成为中国特色社会主义事业的建设者和接班人。</w:t>
            </w:r>
          </w:p>
        </w:tc>
        <w:tc>
          <w:tcPr>
            <w:tcW w:w="1099" w:type="dxa"/>
            <w:vAlign w:val="center"/>
          </w:tcPr>
          <w:p w14:paraId="5A1DEB1C">
            <w:pPr>
              <w:jc w:val="center"/>
              <w:rPr>
                <w:rFonts w:ascii="宋体" w:hAnsi="宋体" w:cs="仿宋"/>
                <w:szCs w:val="21"/>
              </w:rPr>
            </w:pPr>
            <w:r>
              <w:rPr>
                <w:rFonts w:hint="eastAsia"/>
                <w:sz w:val="18"/>
                <w:szCs w:val="18"/>
                <w:lang w:val="en-US" w:eastAsia="zh-CN"/>
              </w:rPr>
              <w:t>18</w:t>
            </w:r>
            <w:r>
              <w:rPr>
                <w:sz w:val="18"/>
                <w:szCs w:val="18"/>
              </w:rPr>
              <w:t>（</w:t>
            </w:r>
            <w:r>
              <w:rPr>
                <w:rFonts w:hint="eastAsia"/>
                <w:sz w:val="18"/>
                <w:szCs w:val="18"/>
                <w:lang w:val="en-US" w:eastAsia="zh-CN"/>
              </w:rPr>
              <w:t>1</w:t>
            </w:r>
            <w:r>
              <w:rPr>
                <w:sz w:val="18"/>
                <w:szCs w:val="18"/>
              </w:rPr>
              <w:t>）</w:t>
            </w:r>
          </w:p>
        </w:tc>
      </w:tr>
      <w:tr w14:paraId="5F6C7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06E25388">
            <w:pPr>
              <w:spacing w:line="360" w:lineRule="auto"/>
              <w:jc w:val="center"/>
              <w:rPr>
                <w:rFonts w:ascii="宋体" w:hAnsi="宋体" w:cs="仿宋"/>
                <w:szCs w:val="21"/>
              </w:rPr>
            </w:pPr>
            <w:r>
              <w:rPr>
                <w:rFonts w:hint="eastAsia" w:ascii="宋体" w:hAnsi="宋体" w:cs="仿宋"/>
                <w:sz w:val="18"/>
                <w:szCs w:val="18"/>
                <w:lang w:val="en-US" w:eastAsia="zh-CN"/>
              </w:rPr>
              <w:t>2</w:t>
            </w:r>
          </w:p>
        </w:tc>
        <w:tc>
          <w:tcPr>
            <w:tcW w:w="2358" w:type="dxa"/>
            <w:vAlign w:val="center"/>
          </w:tcPr>
          <w:p w14:paraId="4428CC3A">
            <w:pPr>
              <w:spacing w:line="280" w:lineRule="exact"/>
              <w:rPr>
                <w:rFonts w:ascii="宋体" w:hAnsi="宋体" w:cs="仿宋"/>
                <w:szCs w:val="21"/>
              </w:rPr>
            </w:pPr>
            <w:r>
              <w:rPr>
                <w:rFonts w:hint="eastAsia" w:ascii="宋体" w:hAnsi="宋体" w:cs="仿宋"/>
                <w:sz w:val="18"/>
                <w:szCs w:val="18"/>
              </w:rPr>
              <w:t>中国特色社会主义</w:t>
            </w:r>
          </w:p>
        </w:tc>
        <w:tc>
          <w:tcPr>
            <w:tcW w:w="4806" w:type="dxa"/>
            <w:vAlign w:val="center"/>
          </w:tcPr>
          <w:p w14:paraId="5C886062">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思想政治</w:t>
            </w:r>
            <w:r>
              <w:rPr>
                <w:rFonts w:ascii="宋体" w:hAnsi="宋体" w:cs="仿宋"/>
                <w:sz w:val="18"/>
                <w:szCs w:val="18"/>
              </w:rPr>
              <w:t>课程标准》开设，并与专业实际和行业发展密切结合</w:t>
            </w:r>
          </w:p>
        </w:tc>
        <w:tc>
          <w:tcPr>
            <w:tcW w:w="1099" w:type="dxa"/>
            <w:vAlign w:val="center"/>
          </w:tcPr>
          <w:p w14:paraId="470C119B">
            <w:pPr>
              <w:spacing w:line="280" w:lineRule="exact"/>
              <w:jc w:val="center"/>
              <w:rPr>
                <w:rFonts w:ascii="宋体" w:hAnsi="宋体" w:cs="仿宋"/>
                <w:szCs w:val="21"/>
              </w:rPr>
            </w:pPr>
            <w:r>
              <w:rPr>
                <w:rFonts w:hint="eastAsia"/>
                <w:sz w:val="18"/>
                <w:szCs w:val="18"/>
                <w:lang w:val="en-US" w:eastAsia="zh-CN"/>
              </w:rPr>
              <w:t>36</w:t>
            </w:r>
            <w:r>
              <w:rPr>
                <w:sz w:val="18"/>
                <w:szCs w:val="18"/>
              </w:rPr>
              <w:t>（2）</w:t>
            </w:r>
          </w:p>
        </w:tc>
      </w:tr>
      <w:tr w14:paraId="4E9CC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1DB0E1D6">
            <w:pPr>
              <w:spacing w:line="360" w:lineRule="auto"/>
              <w:jc w:val="center"/>
              <w:rPr>
                <w:rFonts w:ascii="宋体" w:hAnsi="宋体" w:cs="仿宋"/>
                <w:szCs w:val="21"/>
              </w:rPr>
            </w:pPr>
            <w:r>
              <w:rPr>
                <w:rFonts w:hint="eastAsia" w:ascii="宋体" w:hAnsi="宋体" w:cs="仿宋"/>
                <w:sz w:val="18"/>
                <w:szCs w:val="18"/>
                <w:lang w:val="en-US" w:eastAsia="zh-CN"/>
              </w:rPr>
              <w:t>3</w:t>
            </w:r>
          </w:p>
        </w:tc>
        <w:tc>
          <w:tcPr>
            <w:tcW w:w="2358" w:type="dxa"/>
            <w:vAlign w:val="center"/>
          </w:tcPr>
          <w:p w14:paraId="081C9467">
            <w:pPr>
              <w:spacing w:line="280" w:lineRule="exact"/>
              <w:rPr>
                <w:rFonts w:ascii="宋体" w:hAnsi="宋体" w:cs="仿宋"/>
                <w:szCs w:val="21"/>
              </w:rPr>
            </w:pPr>
            <w:r>
              <w:rPr>
                <w:rFonts w:hint="eastAsia" w:ascii="宋体" w:hAnsi="宋体" w:cs="仿宋"/>
                <w:sz w:val="18"/>
                <w:szCs w:val="18"/>
              </w:rPr>
              <w:t>心理健康与职业生涯</w:t>
            </w:r>
          </w:p>
        </w:tc>
        <w:tc>
          <w:tcPr>
            <w:tcW w:w="4806" w:type="dxa"/>
            <w:vAlign w:val="center"/>
          </w:tcPr>
          <w:p w14:paraId="66312E01">
            <w:pPr>
              <w:spacing w:line="280" w:lineRule="exact"/>
              <w:rPr>
                <w:rFonts w:ascii="宋体" w:hAnsi="宋体" w:cs="仿宋"/>
                <w:szCs w:val="21"/>
              </w:rPr>
            </w:pPr>
            <w:r>
              <w:rPr>
                <w:rFonts w:ascii="宋体" w:hAnsi="宋体" w:cs="仿宋"/>
                <w:sz w:val="18"/>
                <w:szCs w:val="18"/>
              </w:rPr>
              <w:t>依据《中等职业学校</w:t>
            </w:r>
            <w:r>
              <w:rPr>
                <w:rFonts w:hint="eastAsia" w:ascii="宋体" w:hAnsi="宋体" w:cs="仿宋"/>
                <w:sz w:val="18"/>
                <w:szCs w:val="18"/>
              </w:rPr>
              <w:t>思想政治</w:t>
            </w:r>
            <w:r>
              <w:rPr>
                <w:rFonts w:ascii="宋体" w:hAnsi="宋体" w:cs="仿宋"/>
                <w:sz w:val="18"/>
                <w:szCs w:val="18"/>
              </w:rPr>
              <w:t>课程标准》开设，并与专业实际和行业发展密切结合</w:t>
            </w:r>
          </w:p>
        </w:tc>
        <w:tc>
          <w:tcPr>
            <w:tcW w:w="1099" w:type="dxa"/>
            <w:vAlign w:val="center"/>
          </w:tcPr>
          <w:p w14:paraId="6DEDACAB">
            <w:pPr>
              <w:spacing w:line="280" w:lineRule="exact"/>
              <w:jc w:val="center"/>
              <w:rPr>
                <w:rFonts w:ascii="宋体" w:hAnsi="宋体" w:cs="仿宋"/>
                <w:szCs w:val="21"/>
              </w:rPr>
            </w:pPr>
            <w:r>
              <w:rPr>
                <w:sz w:val="18"/>
                <w:szCs w:val="18"/>
              </w:rPr>
              <w:t>36（2）</w:t>
            </w:r>
          </w:p>
        </w:tc>
      </w:tr>
    </w:tbl>
    <w:p w14:paraId="31CF0275">
      <w:pPr>
        <w:numPr>
          <w:ilvl w:val="0"/>
          <w:numId w:val="1"/>
        </w:num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专业基础课程</w:t>
      </w:r>
    </w:p>
    <w:p w14:paraId="77E13F36">
      <w:pPr>
        <w:spacing w:line="360" w:lineRule="auto"/>
        <w:ind w:firstLine="562" w:firstLineChars="200"/>
        <w:jc w:val="center"/>
        <w:rPr>
          <w:rFonts w:ascii="仿宋" w:hAnsi="仿宋" w:eastAsia="仿宋" w:cs="仿宋"/>
          <w:b/>
          <w:bCs/>
          <w:sz w:val="28"/>
          <w:szCs w:val="28"/>
        </w:rPr>
      </w:pPr>
      <w:r>
        <w:rPr>
          <w:rFonts w:hint="eastAsia" w:ascii="仿宋" w:hAnsi="仿宋" w:eastAsia="仿宋" w:cs="仿宋"/>
          <w:b/>
          <w:bCs/>
          <w:sz w:val="28"/>
          <w:szCs w:val="28"/>
        </w:rPr>
        <w:t>表3  专业基础课程列表</w:t>
      </w:r>
    </w:p>
    <w:tbl>
      <w:tblPr>
        <w:tblStyle w:val="8"/>
        <w:tblW w:w="9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992"/>
        <w:gridCol w:w="6946"/>
        <w:gridCol w:w="824"/>
      </w:tblGrid>
      <w:tr w14:paraId="4DA18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92" w:type="dxa"/>
            <w:vAlign w:val="center"/>
          </w:tcPr>
          <w:p w14:paraId="49B34525">
            <w:pPr>
              <w:spacing w:line="360" w:lineRule="auto"/>
              <w:jc w:val="center"/>
              <w:rPr>
                <w:rFonts w:ascii="宋体" w:hAnsi="宋体" w:cs="仿宋"/>
                <w:szCs w:val="21"/>
              </w:rPr>
            </w:pPr>
            <w:r>
              <w:rPr>
                <w:rFonts w:hint="eastAsia" w:ascii="宋体" w:hAnsi="宋体" w:cs="仿宋"/>
                <w:szCs w:val="21"/>
              </w:rPr>
              <w:t>序</w:t>
            </w:r>
          </w:p>
          <w:p w14:paraId="6DDBDB59">
            <w:pPr>
              <w:spacing w:line="360" w:lineRule="auto"/>
              <w:jc w:val="center"/>
              <w:rPr>
                <w:rFonts w:ascii="宋体" w:hAnsi="宋体" w:cs="仿宋"/>
                <w:szCs w:val="21"/>
              </w:rPr>
            </w:pPr>
            <w:r>
              <w:rPr>
                <w:rFonts w:hint="eastAsia" w:ascii="宋体" w:hAnsi="宋体" w:cs="仿宋"/>
                <w:szCs w:val="21"/>
              </w:rPr>
              <w:t>号</w:t>
            </w:r>
          </w:p>
        </w:tc>
        <w:tc>
          <w:tcPr>
            <w:tcW w:w="992" w:type="dxa"/>
            <w:vAlign w:val="center"/>
          </w:tcPr>
          <w:p w14:paraId="3BCF0471">
            <w:pPr>
              <w:spacing w:line="360" w:lineRule="auto"/>
              <w:jc w:val="center"/>
              <w:rPr>
                <w:rFonts w:ascii="宋体" w:hAnsi="宋体" w:cs="仿宋"/>
                <w:szCs w:val="21"/>
              </w:rPr>
            </w:pPr>
            <w:r>
              <w:rPr>
                <w:rFonts w:hint="eastAsia" w:ascii="宋体" w:hAnsi="宋体" w:cs="仿宋"/>
                <w:szCs w:val="21"/>
              </w:rPr>
              <w:t>课程</w:t>
            </w:r>
          </w:p>
          <w:p w14:paraId="37516519">
            <w:pPr>
              <w:spacing w:line="360" w:lineRule="auto"/>
              <w:jc w:val="center"/>
              <w:rPr>
                <w:rFonts w:ascii="宋体" w:hAnsi="宋体" w:cs="仿宋"/>
                <w:szCs w:val="21"/>
              </w:rPr>
            </w:pPr>
            <w:r>
              <w:rPr>
                <w:rFonts w:hint="eastAsia" w:ascii="宋体" w:hAnsi="宋体" w:cs="仿宋"/>
                <w:szCs w:val="21"/>
              </w:rPr>
              <w:t>名称</w:t>
            </w:r>
          </w:p>
        </w:tc>
        <w:tc>
          <w:tcPr>
            <w:tcW w:w="6946" w:type="dxa"/>
            <w:vAlign w:val="center"/>
          </w:tcPr>
          <w:p w14:paraId="5578FEE5">
            <w:pPr>
              <w:spacing w:line="360" w:lineRule="auto"/>
              <w:ind w:firstLine="210" w:firstLineChars="100"/>
              <w:jc w:val="center"/>
              <w:rPr>
                <w:rFonts w:ascii="宋体" w:hAnsi="宋体" w:cs="仿宋"/>
                <w:szCs w:val="21"/>
              </w:rPr>
            </w:pPr>
            <w:r>
              <w:rPr>
                <w:rFonts w:hint="eastAsia" w:ascii="宋体" w:hAnsi="宋体" w:cs="仿宋"/>
                <w:szCs w:val="21"/>
              </w:rPr>
              <w:t>课程目标教学要求及主要内容</w:t>
            </w:r>
          </w:p>
        </w:tc>
        <w:tc>
          <w:tcPr>
            <w:tcW w:w="824" w:type="dxa"/>
            <w:vAlign w:val="center"/>
          </w:tcPr>
          <w:p w14:paraId="5091ADCE">
            <w:pPr>
              <w:spacing w:line="360" w:lineRule="auto"/>
              <w:jc w:val="center"/>
              <w:rPr>
                <w:rFonts w:ascii="宋体" w:hAnsi="宋体" w:cs="仿宋"/>
                <w:szCs w:val="21"/>
              </w:rPr>
            </w:pPr>
            <w:r>
              <w:rPr>
                <w:rFonts w:hint="eastAsia" w:ascii="宋体" w:hAnsi="宋体" w:cs="仿宋"/>
                <w:szCs w:val="21"/>
              </w:rPr>
              <w:t>参考</w:t>
            </w:r>
          </w:p>
          <w:p w14:paraId="3CD3F0CC">
            <w:pPr>
              <w:spacing w:line="360" w:lineRule="auto"/>
              <w:jc w:val="center"/>
              <w:rPr>
                <w:rFonts w:ascii="宋体" w:hAnsi="宋体" w:cs="仿宋"/>
                <w:szCs w:val="21"/>
              </w:rPr>
            </w:pPr>
            <w:r>
              <w:rPr>
                <w:rFonts w:hint="eastAsia" w:ascii="宋体" w:hAnsi="宋体" w:cs="仿宋"/>
                <w:szCs w:val="21"/>
              </w:rPr>
              <w:t>学时</w:t>
            </w:r>
          </w:p>
        </w:tc>
      </w:tr>
      <w:tr w14:paraId="11D40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Align w:val="center"/>
          </w:tcPr>
          <w:p w14:paraId="266959DF">
            <w:pPr>
              <w:spacing w:line="280" w:lineRule="exact"/>
              <w:rPr>
                <w:rFonts w:hint="eastAsia" w:ascii="宋体" w:hAnsi="宋体" w:cs="仿宋"/>
                <w:sz w:val="18"/>
                <w:szCs w:val="18"/>
              </w:rPr>
            </w:pPr>
            <w:r>
              <w:rPr>
                <w:rFonts w:hint="eastAsia" w:ascii="宋体" w:hAnsi="宋体" w:cs="仿宋"/>
                <w:sz w:val="18"/>
                <w:szCs w:val="18"/>
              </w:rPr>
              <w:t>1</w:t>
            </w:r>
          </w:p>
        </w:tc>
        <w:tc>
          <w:tcPr>
            <w:tcW w:w="992" w:type="dxa"/>
            <w:vAlign w:val="center"/>
          </w:tcPr>
          <w:p w14:paraId="421C3F7B">
            <w:pPr>
              <w:spacing w:line="280" w:lineRule="exact"/>
              <w:rPr>
                <w:rFonts w:hint="eastAsia" w:ascii="宋体" w:hAnsi="宋体" w:cs="仿宋"/>
                <w:sz w:val="18"/>
                <w:szCs w:val="18"/>
              </w:rPr>
            </w:pPr>
            <w:r>
              <w:rPr>
                <w:rFonts w:hint="eastAsia" w:ascii="宋体" w:hAnsi="宋体" w:cs="仿宋"/>
                <w:sz w:val="18"/>
                <w:szCs w:val="18"/>
              </w:rPr>
              <w:t>电子商务基础</w:t>
            </w:r>
          </w:p>
        </w:tc>
        <w:tc>
          <w:tcPr>
            <w:tcW w:w="6946" w:type="dxa"/>
            <w:vAlign w:val="center"/>
          </w:tcPr>
          <w:p w14:paraId="40F767B5">
            <w:pPr>
              <w:spacing w:line="280" w:lineRule="exact"/>
              <w:rPr>
                <w:rFonts w:hint="eastAsia" w:ascii="宋体" w:hAnsi="宋体" w:cs="仿宋"/>
                <w:sz w:val="18"/>
                <w:szCs w:val="18"/>
              </w:rPr>
            </w:pPr>
            <w:r>
              <w:rPr>
                <w:rFonts w:hint="eastAsia" w:ascii="宋体" w:hAnsi="宋体" w:cs="仿宋"/>
                <w:sz w:val="18"/>
                <w:szCs w:val="18"/>
              </w:rPr>
              <w:t>本课程主要学习电子商务的基本概念、基本原理，电子商务经济、管理、技术环境等电子商务基本理论；了解政府在电子商务中的作用和应用，企业电子商务应用和消费者电子商务应用；掌握电子商务产业和电子商务经济分析，电子商务案例分析，电子商务与世界经济发展。</w:t>
            </w:r>
          </w:p>
        </w:tc>
        <w:tc>
          <w:tcPr>
            <w:tcW w:w="824" w:type="dxa"/>
            <w:vAlign w:val="center"/>
          </w:tcPr>
          <w:p w14:paraId="42CC57AF">
            <w:pPr>
              <w:spacing w:line="280" w:lineRule="exact"/>
              <w:rPr>
                <w:rFonts w:hint="eastAsia" w:ascii="宋体" w:hAnsi="宋体" w:cs="仿宋"/>
                <w:sz w:val="18"/>
                <w:szCs w:val="18"/>
              </w:rPr>
            </w:pPr>
            <w:r>
              <w:rPr>
                <w:rFonts w:hint="eastAsia" w:ascii="宋体" w:hAnsi="宋体" w:cs="仿宋"/>
                <w:sz w:val="18"/>
                <w:szCs w:val="18"/>
                <w:lang w:val="en-US" w:eastAsia="zh-CN"/>
              </w:rPr>
              <w:t>54</w:t>
            </w:r>
            <w:r>
              <w:rPr>
                <w:rFonts w:hint="eastAsia" w:ascii="宋体" w:hAnsi="宋体" w:cs="仿宋"/>
                <w:sz w:val="18"/>
                <w:szCs w:val="18"/>
              </w:rPr>
              <w:t>（</w:t>
            </w:r>
            <w:r>
              <w:rPr>
                <w:rFonts w:hint="eastAsia" w:ascii="宋体" w:hAnsi="宋体" w:cs="仿宋"/>
                <w:sz w:val="18"/>
                <w:szCs w:val="18"/>
                <w:lang w:val="en-US" w:eastAsia="zh-CN"/>
              </w:rPr>
              <w:t>3</w:t>
            </w:r>
            <w:r>
              <w:rPr>
                <w:rFonts w:hint="eastAsia" w:ascii="宋体" w:hAnsi="宋体" w:cs="仿宋"/>
                <w:sz w:val="18"/>
                <w:szCs w:val="18"/>
              </w:rPr>
              <w:t>）</w:t>
            </w:r>
          </w:p>
        </w:tc>
      </w:tr>
      <w:tr w14:paraId="0CCB5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Align w:val="center"/>
          </w:tcPr>
          <w:p w14:paraId="3CC37863">
            <w:pPr>
              <w:spacing w:line="280" w:lineRule="exact"/>
              <w:rPr>
                <w:rFonts w:hint="eastAsia" w:ascii="宋体" w:hAnsi="宋体" w:cs="仿宋"/>
                <w:sz w:val="18"/>
                <w:szCs w:val="18"/>
              </w:rPr>
            </w:pPr>
            <w:r>
              <w:rPr>
                <w:rFonts w:hint="eastAsia" w:ascii="宋体" w:hAnsi="宋体" w:cs="仿宋"/>
                <w:sz w:val="18"/>
                <w:szCs w:val="18"/>
              </w:rPr>
              <w:t>2</w:t>
            </w:r>
          </w:p>
        </w:tc>
        <w:tc>
          <w:tcPr>
            <w:tcW w:w="992" w:type="dxa"/>
            <w:vAlign w:val="center"/>
          </w:tcPr>
          <w:p w14:paraId="6433DF94">
            <w:pPr>
              <w:spacing w:line="280" w:lineRule="exact"/>
              <w:rPr>
                <w:rFonts w:hint="eastAsia" w:ascii="宋体" w:hAnsi="宋体" w:cs="仿宋"/>
                <w:sz w:val="18"/>
                <w:szCs w:val="18"/>
                <w:highlight w:val="none"/>
              </w:rPr>
            </w:pPr>
            <w:r>
              <w:rPr>
                <w:rFonts w:hint="eastAsia" w:ascii="宋体" w:hAnsi="宋体" w:cs="仿宋"/>
                <w:sz w:val="18"/>
                <w:szCs w:val="18"/>
                <w:highlight w:val="none"/>
              </w:rPr>
              <w:t>零售基础</w:t>
            </w:r>
          </w:p>
        </w:tc>
        <w:tc>
          <w:tcPr>
            <w:tcW w:w="6946" w:type="dxa"/>
          </w:tcPr>
          <w:p w14:paraId="0BF719B8">
            <w:pPr>
              <w:spacing w:line="280" w:lineRule="exact"/>
              <w:rPr>
                <w:rFonts w:hint="eastAsia" w:ascii="宋体" w:hAnsi="宋体" w:cs="仿宋"/>
                <w:sz w:val="18"/>
                <w:szCs w:val="18"/>
                <w:highlight w:val="none"/>
              </w:rPr>
            </w:pPr>
            <w:r>
              <w:rPr>
                <w:rFonts w:hint="eastAsia" w:ascii="宋体" w:hAnsi="宋体" w:cs="仿宋"/>
                <w:sz w:val="18"/>
                <w:szCs w:val="18"/>
                <w:highlight w:val="none"/>
              </w:rPr>
              <w:t>电商色彩学课程主要关注于电商设计中的色彩搭配和应用，是电商视觉设计的重要组成部分。通过学习这门课程，学生可以掌握色彩在电商设计中的基本原理和应用技巧，提高设计作品的整体视觉效果。</w:t>
            </w:r>
          </w:p>
        </w:tc>
        <w:tc>
          <w:tcPr>
            <w:tcW w:w="824" w:type="dxa"/>
            <w:vAlign w:val="center"/>
          </w:tcPr>
          <w:p w14:paraId="52383F6E">
            <w:pPr>
              <w:spacing w:line="280" w:lineRule="exact"/>
              <w:rPr>
                <w:rFonts w:hint="eastAsia" w:ascii="宋体" w:hAnsi="宋体" w:cs="仿宋"/>
                <w:sz w:val="18"/>
                <w:szCs w:val="18"/>
              </w:rPr>
            </w:pPr>
            <w:r>
              <w:rPr>
                <w:rFonts w:hint="eastAsia" w:ascii="宋体" w:hAnsi="宋体" w:cs="仿宋"/>
                <w:sz w:val="18"/>
                <w:szCs w:val="18"/>
                <w:lang w:val="en-US" w:eastAsia="zh-CN"/>
              </w:rPr>
              <w:t>54</w:t>
            </w:r>
            <w:r>
              <w:rPr>
                <w:rFonts w:hint="eastAsia" w:ascii="宋体" w:hAnsi="宋体" w:cs="仿宋"/>
                <w:sz w:val="18"/>
                <w:szCs w:val="18"/>
              </w:rPr>
              <w:t>（</w:t>
            </w:r>
            <w:r>
              <w:rPr>
                <w:rFonts w:hint="eastAsia" w:ascii="宋体" w:hAnsi="宋体" w:cs="仿宋"/>
                <w:sz w:val="18"/>
                <w:szCs w:val="18"/>
                <w:lang w:val="en-US" w:eastAsia="zh-CN"/>
              </w:rPr>
              <w:t>3</w:t>
            </w:r>
            <w:r>
              <w:rPr>
                <w:rFonts w:hint="eastAsia" w:ascii="宋体" w:hAnsi="宋体" w:cs="仿宋"/>
                <w:sz w:val="18"/>
                <w:szCs w:val="18"/>
              </w:rPr>
              <w:t>）</w:t>
            </w:r>
          </w:p>
        </w:tc>
      </w:tr>
      <w:tr w14:paraId="2BD95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Align w:val="center"/>
          </w:tcPr>
          <w:p w14:paraId="36995B56">
            <w:pPr>
              <w:spacing w:line="280" w:lineRule="exact"/>
              <w:rPr>
                <w:rFonts w:hint="eastAsia" w:ascii="宋体" w:hAnsi="宋体" w:cs="仿宋"/>
                <w:sz w:val="18"/>
                <w:szCs w:val="18"/>
              </w:rPr>
            </w:pPr>
            <w:r>
              <w:rPr>
                <w:rFonts w:hint="eastAsia" w:ascii="宋体" w:hAnsi="宋体" w:cs="仿宋"/>
                <w:sz w:val="18"/>
                <w:szCs w:val="18"/>
              </w:rPr>
              <w:t>3</w:t>
            </w:r>
          </w:p>
        </w:tc>
        <w:tc>
          <w:tcPr>
            <w:tcW w:w="992" w:type="dxa"/>
            <w:vAlign w:val="center"/>
          </w:tcPr>
          <w:p w14:paraId="75BBC956">
            <w:pPr>
              <w:spacing w:line="280" w:lineRule="exact"/>
              <w:rPr>
                <w:rFonts w:hint="eastAsia" w:ascii="宋体" w:hAnsi="宋体" w:cs="仿宋"/>
                <w:sz w:val="18"/>
                <w:szCs w:val="18"/>
              </w:rPr>
            </w:pPr>
            <w:r>
              <w:rPr>
                <w:rFonts w:hint="eastAsia" w:ascii="宋体" w:hAnsi="宋体" w:cs="仿宋"/>
                <w:sz w:val="18"/>
                <w:szCs w:val="18"/>
              </w:rPr>
              <w:t>市场营销</w:t>
            </w:r>
          </w:p>
        </w:tc>
        <w:tc>
          <w:tcPr>
            <w:tcW w:w="6946" w:type="dxa"/>
            <w:vAlign w:val="center"/>
          </w:tcPr>
          <w:p w14:paraId="67678372">
            <w:pPr>
              <w:spacing w:line="280" w:lineRule="exact"/>
              <w:rPr>
                <w:rFonts w:hint="eastAsia" w:ascii="宋体" w:hAnsi="宋体" w:cs="仿宋"/>
                <w:sz w:val="18"/>
                <w:szCs w:val="18"/>
              </w:rPr>
            </w:pPr>
            <w:r>
              <w:rPr>
                <w:rFonts w:hint="eastAsia" w:ascii="宋体" w:hAnsi="宋体" w:cs="仿宋"/>
                <w:sz w:val="18"/>
                <w:szCs w:val="18"/>
              </w:rPr>
              <w:t>本课程主要学习市场营销的核心概念及各种营销观念、市场营销环境分析、消费者购买行为分析、市场调研与预测、市场营销战略、产品策略、价格策略、分销策略和促销策略等。</w:t>
            </w:r>
          </w:p>
        </w:tc>
        <w:tc>
          <w:tcPr>
            <w:tcW w:w="824" w:type="dxa"/>
            <w:vAlign w:val="center"/>
          </w:tcPr>
          <w:p w14:paraId="05C3930F">
            <w:pPr>
              <w:spacing w:line="280" w:lineRule="exact"/>
              <w:rPr>
                <w:rFonts w:hint="eastAsia" w:ascii="宋体" w:hAnsi="宋体" w:cs="仿宋"/>
                <w:sz w:val="18"/>
                <w:szCs w:val="18"/>
              </w:rPr>
            </w:pPr>
            <w:r>
              <w:rPr>
                <w:rFonts w:hint="eastAsia" w:ascii="宋体" w:hAnsi="宋体" w:cs="仿宋"/>
                <w:sz w:val="18"/>
                <w:szCs w:val="18"/>
                <w:lang w:val="en-US" w:eastAsia="zh-CN"/>
              </w:rPr>
              <w:t>72</w:t>
            </w:r>
            <w:r>
              <w:rPr>
                <w:rFonts w:hint="eastAsia" w:ascii="宋体" w:hAnsi="宋体" w:cs="仿宋"/>
                <w:sz w:val="18"/>
                <w:szCs w:val="18"/>
              </w:rPr>
              <w:t>（</w:t>
            </w:r>
            <w:r>
              <w:rPr>
                <w:rFonts w:hint="eastAsia" w:ascii="宋体" w:hAnsi="宋体" w:cs="仿宋"/>
                <w:sz w:val="18"/>
                <w:szCs w:val="18"/>
                <w:lang w:val="en-US" w:eastAsia="zh-CN"/>
              </w:rPr>
              <w:t>3</w:t>
            </w:r>
            <w:r>
              <w:rPr>
                <w:rFonts w:hint="eastAsia" w:ascii="宋体" w:hAnsi="宋体" w:cs="仿宋"/>
                <w:sz w:val="18"/>
                <w:szCs w:val="18"/>
              </w:rPr>
              <w:t>）</w:t>
            </w:r>
          </w:p>
        </w:tc>
      </w:tr>
      <w:tr w14:paraId="338D4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Align w:val="center"/>
          </w:tcPr>
          <w:p w14:paraId="635CBCFF">
            <w:pPr>
              <w:spacing w:line="280" w:lineRule="exact"/>
              <w:rPr>
                <w:rFonts w:hint="eastAsia" w:ascii="宋体" w:hAnsi="宋体" w:cs="仿宋"/>
                <w:sz w:val="18"/>
                <w:szCs w:val="18"/>
              </w:rPr>
            </w:pPr>
            <w:r>
              <w:rPr>
                <w:rFonts w:hint="eastAsia" w:ascii="宋体" w:hAnsi="宋体" w:cs="仿宋"/>
                <w:sz w:val="18"/>
                <w:szCs w:val="18"/>
              </w:rPr>
              <w:t>4</w:t>
            </w:r>
          </w:p>
        </w:tc>
        <w:tc>
          <w:tcPr>
            <w:tcW w:w="992" w:type="dxa"/>
            <w:vAlign w:val="center"/>
          </w:tcPr>
          <w:p w14:paraId="23F503AB">
            <w:pPr>
              <w:spacing w:line="280" w:lineRule="exact"/>
              <w:rPr>
                <w:rFonts w:hint="default" w:ascii="宋体" w:hAnsi="宋体" w:eastAsia="宋体" w:cs="仿宋"/>
                <w:sz w:val="18"/>
                <w:szCs w:val="18"/>
                <w:lang w:val="en-US" w:eastAsia="zh-CN"/>
              </w:rPr>
            </w:pPr>
            <w:r>
              <w:rPr>
                <w:rFonts w:hint="eastAsia" w:ascii="宋体" w:hAnsi="宋体" w:cs="仿宋"/>
                <w:sz w:val="18"/>
                <w:szCs w:val="18"/>
                <w:lang w:val="en-US" w:eastAsia="zh-CN"/>
              </w:rPr>
              <w:t>素材编辑</w:t>
            </w:r>
          </w:p>
        </w:tc>
        <w:tc>
          <w:tcPr>
            <w:tcW w:w="6946" w:type="dxa"/>
            <w:vAlign w:val="center"/>
          </w:tcPr>
          <w:p w14:paraId="1BE942B7">
            <w:pPr>
              <w:spacing w:line="280" w:lineRule="exact"/>
              <w:rPr>
                <w:rFonts w:hint="eastAsia" w:ascii="宋体" w:hAnsi="宋体" w:cs="仿宋"/>
                <w:sz w:val="18"/>
                <w:szCs w:val="18"/>
              </w:rPr>
            </w:pPr>
            <w:r>
              <w:rPr>
                <w:rFonts w:hint="eastAsia" w:ascii="宋体" w:hAnsi="宋体" w:cs="仿宋"/>
                <w:sz w:val="18"/>
                <w:szCs w:val="18"/>
              </w:rPr>
              <w:t>了解商务文案写作的基本概念理论，了解各类商务文案的用途。掌握各种主要商务文案的基本类型。通过本课程的学习，使学生系统掌握常用的商务应用文章的实际用途和写作要领。提高学生商务文案写作的专业素质，电子商务营销活动整体策划的综合能力。了解商业活动的具体内容和实施策划活动的工具和手段；掌握活动策划案的结构、格式及其写作基本要求；能根据活动主题和活动目的，撰写策划方案；能根据策划方案，制定实施计划，合理调配资源</w:t>
            </w:r>
            <w:r>
              <w:rPr>
                <w:rFonts w:hint="eastAsia" w:ascii="宋体" w:hAnsi="宋体" w:cs="仿宋"/>
                <w:sz w:val="18"/>
                <w:szCs w:val="18"/>
                <w:lang w:eastAsia="zh-CN"/>
              </w:rPr>
              <w:t>。</w:t>
            </w:r>
          </w:p>
        </w:tc>
        <w:tc>
          <w:tcPr>
            <w:tcW w:w="824" w:type="dxa"/>
            <w:vAlign w:val="center"/>
          </w:tcPr>
          <w:p w14:paraId="59CF019C">
            <w:pPr>
              <w:spacing w:line="280" w:lineRule="exact"/>
              <w:rPr>
                <w:rFonts w:hint="eastAsia" w:ascii="宋体" w:hAnsi="宋体" w:cs="仿宋"/>
                <w:sz w:val="18"/>
                <w:szCs w:val="18"/>
              </w:rPr>
            </w:pPr>
            <w:r>
              <w:rPr>
                <w:rFonts w:hint="eastAsia" w:ascii="宋体" w:hAnsi="宋体" w:cs="仿宋"/>
                <w:sz w:val="18"/>
                <w:szCs w:val="18"/>
                <w:lang w:val="en-US" w:eastAsia="zh-CN"/>
              </w:rPr>
              <w:t>72</w:t>
            </w:r>
            <w:r>
              <w:rPr>
                <w:rFonts w:hint="eastAsia" w:ascii="宋体" w:hAnsi="宋体" w:cs="仿宋"/>
                <w:sz w:val="18"/>
                <w:szCs w:val="18"/>
              </w:rPr>
              <w:t>（</w:t>
            </w:r>
            <w:r>
              <w:rPr>
                <w:rFonts w:hint="eastAsia" w:ascii="宋体" w:hAnsi="宋体" w:cs="仿宋"/>
                <w:sz w:val="18"/>
                <w:szCs w:val="18"/>
                <w:lang w:val="en-US" w:eastAsia="zh-CN"/>
              </w:rPr>
              <w:t>3</w:t>
            </w:r>
            <w:r>
              <w:rPr>
                <w:rFonts w:hint="eastAsia" w:ascii="宋体" w:hAnsi="宋体" w:cs="仿宋"/>
                <w:sz w:val="18"/>
                <w:szCs w:val="18"/>
              </w:rPr>
              <w:t>）</w:t>
            </w:r>
          </w:p>
        </w:tc>
      </w:tr>
      <w:tr w14:paraId="5866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Align w:val="center"/>
          </w:tcPr>
          <w:p w14:paraId="0C7667C9">
            <w:pPr>
              <w:spacing w:line="280" w:lineRule="exact"/>
              <w:rPr>
                <w:rFonts w:hint="eastAsia" w:ascii="宋体" w:hAnsi="宋体" w:cs="仿宋"/>
                <w:sz w:val="18"/>
                <w:szCs w:val="18"/>
              </w:rPr>
            </w:pPr>
            <w:r>
              <w:rPr>
                <w:rFonts w:hint="eastAsia" w:ascii="宋体" w:hAnsi="宋体" w:cs="仿宋"/>
                <w:sz w:val="18"/>
                <w:szCs w:val="18"/>
              </w:rPr>
              <w:t>5</w:t>
            </w:r>
          </w:p>
        </w:tc>
        <w:tc>
          <w:tcPr>
            <w:tcW w:w="992" w:type="dxa"/>
            <w:vAlign w:val="center"/>
          </w:tcPr>
          <w:p w14:paraId="44DBFD16">
            <w:pPr>
              <w:spacing w:line="280" w:lineRule="exact"/>
              <w:rPr>
                <w:rFonts w:hint="eastAsia" w:ascii="宋体" w:hAnsi="宋体" w:cs="仿宋"/>
                <w:sz w:val="18"/>
                <w:szCs w:val="18"/>
              </w:rPr>
            </w:pPr>
            <w:r>
              <w:rPr>
                <w:rFonts w:hint="eastAsia" w:ascii="宋体" w:hAnsi="宋体" w:cs="仿宋"/>
                <w:sz w:val="18"/>
                <w:szCs w:val="18"/>
                <w:lang w:val="en-US" w:eastAsia="zh-CN"/>
              </w:rPr>
              <w:t>图形图像处理（PS）</w:t>
            </w:r>
          </w:p>
        </w:tc>
        <w:tc>
          <w:tcPr>
            <w:tcW w:w="6946" w:type="dxa"/>
            <w:vAlign w:val="center"/>
          </w:tcPr>
          <w:p w14:paraId="03DED17E">
            <w:pPr>
              <w:spacing w:line="280" w:lineRule="exact"/>
              <w:rPr>
                <w:rFonts w:hint="eastAsia" w:ascii="宋体" w:hAnsi="宋体" w:cs="仿宋"/>
                <w:sz w:val="18"/>
                <w:szCs w:val="18"/>
              </w:rPr>
            </w:pPr>
            <w:r>
              <w:rPr>
                <w:rFonts w:hint="eastAsia" w:ascii="宋体" w:hAnsi="宋体" w:cs="仿宋"/>
                <w:sz w:val="18"/>
                <w:szCs w:val="18"/>
                <w:lang w:eastAsia="zh-CN"/>
              </w:rPr>
              <w:t>开展</w:t>
            </w:r>
            <w:r>
              <w:rPr>
                <w:rFonts w:hint="eastAsia" w:ascii="宋体" w:hAnsi="宋体" w:cs="仿宋"/>
                <w:sz w:val="18"/>
                <w:szCs w:val="18"/>
              </w:rPr>
              <w:t>工匠精神，劳模精神，劳动精神</w:t>
            </w:r>
            <w:r>
              <w:rPr>
                <w:rFonts w:hint="eastAsia" w:ascii="宋体" w:hAnsi="宋体" w:cs="仿宋"/>
                <w:sz w:val="18"/>
                <w:szCs w:val="18"/>
                <w:lang w:eastAsia="zh-CN"/>
              </w:rPr>
              <w:t>的教育，</w:t>
            </w:r>
            <w:r>
              <w:rPr>
                <w:rFonts w:hint="eastAsia" w:ascii="宋体" w:hAnsi="宋体" w:cs="仿宋"/>
                <w:sz w:val="18"/>
                <w:szCs w:val="18"/>
              </w:rPr>
              <w:t>了解计算机图形图像处理的基础知识，计算机图形图像系统简介，图形图像的采集与输出，基于Photoshop的计算机平面设计，基于3DSMAX的计算机立体设计，基于Fireworks、Flash等的网页图形图像处理等</w:t>
            </w:r>
          </w:p>
        </w:tc>
        <w:tc>
          <w:tcPr>
            <w:tcW w:w="824" w:type="dxa"/>
            <w:vAlign w:val="center"/>
          </w:tcPr>
          <w:p w14:paraId="05C884F0">
            <w:pPr>
              <w:spacing w:line="280" w:lineRule="exact"/>
              <w:rPr>
                <w:rFonts w:hint="eastAsia" w:ascii="宋体" w:hAnsi="宋体" w:cs="仿宋"/>
                <w:sz w:val="18"/>
                <w:szCs w:val="18"/>
              </w:rPr>
            </w:pPr>
            <w:r>
              <w:rPr>
                <w:rFonts w:hint="eastAsia" w:ascii="宋体" w:hAnsi="宋体" w:cs="仿宋"/>
                <w:sz w:val="18"/>
                <w:szCs w:val="18"/>
                <w:lang w:val="en-US" w:eastAsia="zh-CN"/>
              </w:rPr>
              <w:t>108（3.5）</w:t>
            </w:r>
          </w:p>
        </w:tc>
      </w:tr>
      <w:tr w14:paraId="0BEDB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2" w:type="dxa"/>
            <w:vAlign w:val="center"/>
          </w:tcPr>
          <w:p w14:paraId="6632E447">
            <w:pPr>
              <w:spacing w:line="280" w:lineRule="exact"/>
              <w:rPr>
                <w:rFonts w:hint="eastAsia" w:ascii="宋体" w:hAnsi="宋体" w:cs="仿宋"/>
                <w:sz w:val="18"/>
                <w:szCs w:val="18"/>
              </w:rPr>
            </w:pPr>
            <w:r>
              <w:rPr>
                <w:rFonts w:hint="eastAsia" w:ascii="宋体" w:hAnsi="宋体" w:cs="仿宋"/>
                <w:sz w:val="18"/>
                <w:szCs w:val="18"/>
              </w:rPr>
              <w:t>6</w:t>
            </w:r>
          </w:p>
        </w:tc>
        <w:tc>
          <w:tcPr>
            <w:tcW w:w="992" w:type="dxa"/>
            <w:vAlign w:val="center"/>
          </w:tcPr>
          <w:p w14:paraId="3CA43E99">
            <w:pPr>
              <w:spacing w:line="280" w:lineRule="exact"/>
              <w:rPr>
                <w:rFonts w:hint="eastAsia" w:ascii="宋体" w:hAnsi="宋体" w:cs="仿宋"/>
                <w:sz w:val="18"/>
                <w:szCs w:val="18"/>
              </w:rPr>
            </w:pPr>
            <w:r>
              <w:rPr>
                <w:rFonts w:hint="eastAsia" w:ascii="宋体" w:hAnsi="宋体" w:cs="仿宋"/>
                <w:sz w:val="18"/>
                <w:szCs w:val="18"/>
              </w:rPr>
              <w:t>电子商务法律法规</w:t>
            </w:r>
          </w:p>
        </w:tc>
        <w:tc>
          <w:tcPr>
            <w:tcW w:w="6946" w:type="dxa"/>
            <w:vAlign w:val="center"/>
          </w:tcPr>
          <w:p w14:paraId="58C6701E">
            <w:pPr>
              <w:spacing w:line="280" w:lineRule="exact"/>
              <w:rPr>
                <w:rFonts w:hint="eastAsia" w:ascii="宋体" w:hAnsi="宋体" w:cs="仿宋"/>
                <w:sz w:val="18"/>
                <w:szCs w:val="18"/>
              </w:rPr>
            </w:pPr>
            <w:r>
              <w:rPr>
                <w:rFonts w:hint="eastAsia" w:ascii="宋体" w:hAnsi="宋体" w:cs="仿宋"/>
                <w:sz w:val="18"/>
                <w:szCs w:val="18"/>
              </w:rPr>
              <w:t>本课程主要学习电子商务法概述、电子商务主体认定的法律制度、电子签名法律制度、</w:t>
            </w:r>
            <w:r>
              <w:rPr>
                <w:rFonts w:hint="eastAsia" w:ascii="宋体" w:hAnsi="宋体" w:cs="仿宋"/>
                <w:sz w:val="18"/>
                <w:szCs w:val="18"/>
              </w:rPr>
              <w:fldChar w:fldCharType="begin"/>
            </w:r>
            <w:r>
              <w:rPr>
                <w:rFonts w:hint="eastAsia" w:ascii="宋体" w:hAnsi="宋体" w:cs="仿宋"/>
                <w:sz w:val="18"/>
                <w:szCs w:val="18"/>
              </w:rPr>
              <w:instrText xml:space="preserve"> HYPERLINK "https://baike.so.com/doc/574257-607945.html" \t "_blank" </w:instrText>
            </w:r>
            <w:r>
              <w:rPr>
                <w:rFonts w:hint="eastAsia" w:ascii="宋体" w:hAnsi="宋体" w:cs="仿宋"/>
                <w:sz w:val="18"/>
                <w:szCs w:val="18"/>
              </w:rPr>
              <w:fldChar w:fldCharType="separate"/>
            </w:r>
            <w:r>
              <w:rPr>
                <w:rFonts w:hint="eastAsia" w:ascii="宋体" w:hAnsi="宋体" w:cs="仿宋"/>
                <w:sz w:val="18"/>
                <w:szCs w:val="18"/>
              </w:rPr>
              <w:t>电子支付</w:t>
            </w:r>
            <w:r>
              <w:rPr>
                <w:rFonts w:hint="eastAsia" w:ascii="宋体" w:hAnsi="宋体" w:cs="仿宋"/>
                <w:sz w:val="18"/>
                <w:szCs w:val="18"/>
              </w:rPr>
              <w:fldChar w:fldCharType="end"/>
            </w:r>
            <w:r>
              <w:rPr>
                <w:rFonts w:hint="eastAsia" w:ascii="宋体" w:hAnsi="宋体" w:cs="仿宋"/>
                <w:sz w:val="18"/>
                <w:szCs w:val="18"/>
              </w:rPr>
              <w:t>法律制度、电子商务安全保障与争议解决法律制度，以及其他相关电子商务法律制度。</w:t>
            </w:r>
          </w:p>
        </w:tc>
        <w:tc>
          <w:tcPr>
            <w:tcW w:w="824" w:type="dxa"/>
            <w:vAlign w:val="center"/>
          </w:tcPr>
          <w:p w14:paraId="4CE64D9A">
            <w:pPr>
              <w:spacing w:line="280" w:lineRule="exact"/>
              <w:rPr>
                <w:rFonts w:hint="eastAsia" w:ascii="宋体" w:hAnsi="宋体" w:cs="仿宋"/>
                <w:sz w:val="18"/>
                <w:szCs w:val="18"/>
              </w:rPr>
            </w:pPr>
            <w:r>
              <w:rPr>
                <w:rFonts w:hint="eastAsia" w:ascii="宋体" w:hAnsi="宋体" w:cs="仿宋"/>
                <w:sz w:val="18"/>
                <w:szCs w:val="18"/>
                <w:lang w:val="en-US" w:eastAsia="zh-CN"/>
              </w:rPr>
              <w:t>36</w:t>
            </w:r>
            <w:r>
              <w:rPr>
                <w:rFonts w:hint="eastAsia" w:ascii="宋体" w:hAnsi="宋体" w:cs="仿宋"/>
                <w:sz w:val="18"/>
                <w:szCs w:val="18"/>
              </w:rPr>
              <w:t>（</w:t>
            </w:r>
            <w:r>
              <w:rPr>
                <w:rFonts w:hint="eastAsia" w:ascii="宋体" w:hAnsi="宋体" w:cs="仿宋"/>
                <w:sz w:val="18"/>
                <w:szCs w:val="18"/>
                <w:lang w:val="en-US" w:eastAsia="zh-CN"/>
              </w:rPr>
              <w:t>1</w:t>
            </w:r>
            <w:r>
              <w:rPr>
                <w:rFonts w:hint="eastAsia" w:ascii="宋体" w:hAnsi="宋体" w:cs="仿宋"/>
                <w:sz w:val="18"/>
                <w:szCs w:val="18"/>
              </w:rPr>
              <w:t>）</w:t>
            </w:r>
          </w:p>
        </w:tc>
      </w:tr>
    </w:tbl>
    <w:p w14:paraId="12826635">
      <w:pPr>
        <w:numPr>
          <w:ilvl w:val="0"/>
          <w:numId w:val="1"/>
        </w:num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专业核心课程</w:t>
      </w:r>
    </w:p>
    <w:p w14:paraId="76191F66">
      <w:pPr>
        <w:spacing w:line="360" w:lineRule="auto"/>
        <w:ind w:firstLine="562" w:firstLineChars="200"/>
        <w:jc w:val="center"/>
        <w:rPr>
          <w:rFonts w:ascii="仿宋" w:hAnsi="仿宋" w:eastAsia="仿宋" w:cs="仿宋"/>
          <w:b/>
          <w:bCs/>
          <w:sz w:val="28"/>
          <w:szCs w:val="28"/>
        </w:rPr>
      </w:pPr>
      <w:r>
        <w:rPr>
          <w:rFonts w:hint="eastAsia" w:ascii="仿宋" w:hAnsi="仿宋" w:eastAsia="仿宋" w:cs="仿宋"/>
          <w:b/>
          <w:bCs/>
          <w:sz w:val="28"/>
          <w:szCs w:val="28"/>
        </w:rPr>
        <w:t>表4  专业核心课程列表</w:t>
      </w:r>
    </w:p>
    <w:tbl>
      <w:tblPr>
        <w:tblStyle w:val="8"/>
        <w:tblW w:w="91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287"/>
        <w:gridCol w:w="6489"/>
        <w:gridCol w:w="847"/>
      </w:tblGrid>
      <w:tr w14:paraId="61076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dxa"/>
            <w:vAlign w:val="center"/>
          </w:tcPr>
          <w:p w14:paraId="25A83A66">
            <w:pPr>
              <w:spacing w:line="360" w:lineRule="auto"/>
              <w:jc w:val="center"/>
              <w:rPr>
                <w:rFonts w:ascii="宋体" w:hAnsi="宋体" w:cs="仿宋"/>
                <w:szCs w:val="21"/>
              </w:rPr>
            </w:pPr>
            <w:r>
              <w:rPr>
                <w:rFonts w:hint="eastAsia" w:ascii="宋体" w:hAnsi="宋体" w:cs="仿宋"/>
                <w:szCs w:val="21"/>
              </w:rPr>
              <w:t>序号</w:t>
            </w:r>
          </w:p>
        </w:tc>
        <w:tc>
          <w:tcPr>
            <w:tcW w:w="1287" w:type="dxa"/>
            <w:vAlign w:val="center"/>
          </w:tcPr>
          <w:p w14:paraId="2B2DC7E5">
            <w:pPr>
              <w:spacing w:line="360" w:lineRule="auto"/>
              <w:jc w:val="center"/>
              <w:rPr>
                <w:rFonts w:ascii="宋体" w:hAnsi="宋体" w:cs="仿宋"/>
                <w:szCs w:val="21"/>
              </w:rPr>
            </w:pPr>
            <w:r>
              <w:rPr>
                <w:rFonts w:hint="eastAsia" w:ascii="宋体" w:hAnsi="宋体" w:cs="仿宋"/>
                <w:szCs w:val="21"/>
              </w:rPr>
              <w:t>课程名称</w:t>
            </w:r>
          </w:p>
        </w:tc>
        <w:tc>
          <w:tcPr>
            <w:tcW w:w="6489" w:type="dxa"/>
            <w:vAlign w:val="center"/>
          </w:tcPr>
          <w:p w14:paraId="3C996B4B">
            <w:pPr>
              <w:spacing w:line="360" w:lineRule="auto"/>
              <w:jc w:val="center"/>
              <w:rPr>
                <w:rFonts w:ascii="宋体" w:hAnsi="宋体" w:cs="仿宋"/>
                <w:szCs w:val="21"/>
              </w:rPr>
            </w:pPr>
            <w:r>
              <w:rPr>
                <w:rFonts w:hint="eastAsia" w:ascii="宋体" w:hAnsi="宋体" w:cs="仿宋"/>
                <w:szCs w:val="21"/>
              </w:rPr>
              <w:t>课程目标教学要求及主要内容</w:t>
            </w:r>
          </w:p>
        </w:tc>
        <w:tc>
          <w:tcPr>
            <w:tcW w:w="847" w:type="dxa"/>
            <w:vAlign w:val="center"/>
          </w:tcPr>
          <w:p w14:paraId="2FE131C6">
            <w:pPr>
              <w:spacing w:line="360" w:lineRule="auto"/>
              <w:jc w:val="center"/>
              <w:rPr>
                <w:rFonts w:ascii="宋体" w:hAnsi="宋体" w:cs="仿宋"/>
                <w:szCs w:val="21"/>
              </w:rPr>
            </w:pPr>
            <w:r>
              <w:rPr>
                <w:rFonts w:hint="eastAsia" w:ascii="宋体" w:hAnsi="宋体" w:cs="仿宋"/>
                <w:szCs w:val="21"/>
              </w:rPr>
              <w:t>参考学时</w:t>
            </w:r>
          </w:p>
        </w:tc>
      </w:tr>
      <w:tr w14:paraId="69244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dxa"/>
            <w:vAlign w:val="center"/>
          </w:tcPr>
          <w:p w14:paraId="6F4D3F3E">
            <w:pPr>
              <w:spacing w:line="360" w:lineRule="auto"/>
              <w:rPr>
                <w:rFonts w:hint="eastAsia" w:ascii="宋体" w:hAnsi="宋体" w:cs="仿宋"/>
                <w:szCs w:val="21"/>
              </w:rPr>
            </w:pPr>
            <w:r>
              <w:rPr>
                <w:rFonts w:hint="eastAsia" w:ascii="宋体" w:hAnsi="宋体" w:cs="仿宋"/>
                <w:szCs w:val="21"/>
              </w:rPr>
              <w:t>1</w:t>
            </w:r>
          </w:p>
        </w:tc>
        <w:tc>
          <w:tcPr>
            <w:tcW w:w="1287" w:type="dxa"/>
            <w:vAlign w:val="center"/>
          </w:tcPr>
          <w:p w14:paraId="7C6C06CD">
            <w:pPr>
              <w:spacing w:line="280" w:lineRule="exact"/>
              <w:rPr>
                <w:rFonts w:hint="eastAsia" w:ascii="宋体" w:hAnsi="宋体" w:cs="仿宋"/>
                <w:sz w:val="18"/>
                <w:szCs w:val="18"/>
              </w:rPr>
            </w:pPr>
            <w:r>
              <w:rPr>
                <w:rFonts w:hint="eastAsia" w:ascii="宋体" w:hAnsi="宋体" w:cs="仿宋"/>
                <w:sz w:val="18"/>
                <w:szCs w:val="18"/>
              </w:rPr>
              <w:t>数字化零售运营</w:t>
            </w:r>
          </w:p>
        </w:tc>
        <w:tc>
          <w:tcPr>
            <w:tcW w:w="6489" w:type="dxa"/>
            <w:vAlign w:val="center"/>
          </w:tcPr>
          <w:p w14:paraId="4865A6A2">
            <w:pPr>
              <w:spacing w:line="280" w:lineRule="exact"/>
              <w:rPr>
                <w:rFonts w:hint="eastAsia" w:ascii="宋体" w:hAnsi="宋体" w:cs="仿宋"/>
                <w:sz w:val="18"/>
                <w:szCs w:val="18"/>
              </w:rPr>
            </w:pPr>
            <w:r>
              <w:rPr>
                <w:rFonts w:hint="eastAsia" w:ascii="宋体" w:hAnsi="宋体" w:cs="仿宋"/>
                <w:sz w:val="18"/>
                <w:szCs w:val="18"/>
              </w:rPr>
              <w:t>本课程是根据网站和网店推广的目标，筛选合理的推广方式和新媒体营销方法；网络推广和营销方案制定与实施；营销推广方案效果评估与优化。</w:t>
            </w:r>
          </w:p>
        </w:tc>
        <w:tc>
          <w:tcPr>
            <w:tcW w:w="847" w:type="dxa"/>
            <w:vAlign w:val="center"/>
          </w:tcPr>
          <w:p w14:paraId="43B59EAE">
            <w:pPr>
              <w:spacing w:line="280" w:lineRule="exact"/>
              <w:rPr>
                <w:rFonts w:hint="eastAsia" w:ascii="宋体" w:hAnsi="宋体" w:cs="仿宋"/>
                <w:sz w:val="18"/>
                <w:szCs w:val="18"/>
              </w:rPr>
            </w:pPr>
            <w:r>
              <w:rPr>
                <w:rFonts w:hint="eastAsia" w:ascii="宋体" w:hAnsi="宋体" w:cs="仿宋"/>
                <w:sz w:val="18"/>
                <w:szCs w:val="18"/>
                <w:lang w:val="en-US" w:eastAsia="zh-CN"/>
              </w:rPr>
              <w:t>72</w:t>
            </w:r>
            <w:r>
              <w:rPr>
                <w:rFonts w:hint="eastAsia" w:ascii="宋体" w:hAnsi="宋体" w:cs="仿宋"/>
                <w:sz w:val="18"/>
                <w:szCs w:val="18"/>
              </w:rPr>
              <w:t>（</w:t>
            </w:r>
            <w:r>
              <w:rPr>
                <w:rFonts w:hint="eastAsia" w:ascii="宋体" w:hAnsi="宋体" w:cs="仿宋"/>
                <w:sz w:val="18"/>
                <w:szCs w:val="18"/>
                <w:lang w:val="en-US" w:eastAsia="zh-CN"/>
              </w:rPr>
              <w:t>2.5</w:t>
            </w:r>
            <w:r>
              <w:rPr>
                <w:rFonts w:hint="eastAsia" w:ascii="宋体" w:hAnsi="宋体" w:cs="仿宋"/>
                <w:sz w:val="18"/>
                <w:szCs w:val="18"/>
              </w:rPr>
              <w:t>）</w:t>
            </w:r>
          </w:p>
        </w:tc>
      </w:tr>
      <w:tr w14:paraId="58CB6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dxa"/>
            <w:vAlign w:val="center"/>
          </w:tcPr>
          <w:p w14:paraId="75A1C3F5">
            <w:pPr>
              <w:spacing w:line="360" w:lineRule="auto"/>
              <w:rPr>
                <w:rFonts w:hint="eastAsia" w:ascii="宋体" w:hAnsi="宋体" w:cs="仿宋"/>
                <w:szCs w:val="21"/>
              </w:rPr>
            </w:pPr>
            <w:r>
              <w:rPr>
                <w:rFonts w:hint="eastAsia" w:ascii="宋体" w:hAnsi="宋体" w:cs="仿宋"/>
                <w:szCs w:val="21"/>
              </w:rPr>
              <w:t>2</w:t>
            </w:r>
          </w:p>
        </w:tc>
        <w:tc>
          <w:tcPr>
            <w:tcW w:w="1287" w:type="dxa"/>
            <w:vAlign w:val="center"/>
          </w:tcPr>
          <w:p w14:paraId="02FE6FA7">
            <w:pPr>
              <w:spacing w:line="280" w:lineRule="exact"/>
              <w:rPr>
                <w:rFonts w:hint="eastAsia" w:ascii="宋体" w:hAnsi="宋体" w:cs="仿宋"/>
                <w:sz w:val="18"/>
                <w:szCs w:val="18"/>
              </w:rPr>
            </w:pPr>
            <w:r>
              <w:rPr>
                <w:rFonts w:hint="eastAsia" w:ascii="宋体" w:hAnsi="宋体" w:cs="仿宋"/>
                <w:sz w:val="18"/>
                <w:szCs w:val="18"/>
              </w:rPr>
              <w:t>网店推广实务</w:t>
            </w:r>
          </w:p>
        </w:tc>
        <w:tc>
          <w:tcPr>
            <w:tcW w:w="6489" w:type="dxa"/>
            <w:vAlign w:val="center"/>
          </w:tcPr>
          <w:p w14:paraId="549D20CA">
            <w:pPr>
              <w:spacing w:line="280" w:lineRule="exact"/>
              <w:rPr>
                <w:rFonts w:hint="eastAsia" w:ascii="宋体" w:hAnsi="宋体" w:cs="仿宋"/>
                <w:sz w:val="18"/>
                <w:szCs w:val="18"/>
              </w:rPr>
            </w:pPr>
            <w:r>
              <w:rPr>
                <w:rFonts w:hint="eastAsia" w:ascii="宋体" w:hAnsi="宋体" w:cs="仿宋"/>
                <w:sz w:val="18"/>
                <w:szCs w:val="18"/>
              </w:rPr>
              <w:t>网店推广实务课程是电子商务专业中的重要课程，主要旨在帮助学生掌握网店推广的基本知识和技能。</w:t>
            </w:r>
          </w:p>
        </w:tc>
        <w:tc>
          <w:tcPr>
            <w:tcW w:w="847" w:type="dxa"/>
            <w:vAlign w:val="center"/>
          </w:tcPr>
          <w:p w14:paraId="413A969D">
            <w:pPr>
              <w:spacing w:line="280" w:lineRule="exact"/>
              <w:rPr>
                <w:rFonts w:hint="eastAsia" w:ascii="宋体" w:hAnsi="宋体" w:cs="仿宋"/>
                <w:sz w:val="18"/>
                <w:szCs w:val="18"/>
              </w:rPr>
            </w:pPr>
            <w:r>
              <w:rPr>
                <w:rFonts w:hint="eastAsia" w:ascii="宋体" w:hAnsi="宋体" w:cs="仿宋"/>
                <w:sz w:val="18"/>
                <w:szCs w:val="18"/>
                <w:lang w:val="en-US" w:eastAsia="zh-CN"/>
              </w:rPr>
              <w:t>108</w:t>
            </w:r>
            <w:r>
              <w:rPr>
                <w:rFonts w:hint="eastAsia" w:ascii="宋体" w:hAnsi="宋体" w:cs="仿宋"/>
                <w:sz w:val="18"/>
                <w:szCs w:val="18"/>
              </w:rPr>
              <w:t>（</w:t>
            </w:r>
            <w:r>
              <w:rPr>
                <w:rFonts w:hint="eastAsia" w:ascii="宋体" w:hAnsi="宋体" w:cs="仿宋"/>
                <w:sz w:val="18"/>
                <w:szCs w:val="18"/>
                <w:lang w:val="en-US" w:eastAsia="zh-CN"/>
              </w:rPr>
              <w:t>4</w:t>
            </w:r>
            <w:r>
              <w:rPr>
                <w:rFonts w:hint="eastAsia" w:ascii="宋体" w:hAnsi="宋体" w:cs="仿宋"/>
                <w:sz w:val="18"/>
                <w:szCs w:val="18"/>
              </w:rPr>
              <w:t>）</w:t>
            </w:r>
          </w:p>
        </w:tc>
      </w:tr>
      <w:tr w14:paraId="1393A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dxa"/>
            <w:vAlign w:val="center"/>
          </w:tcPr>
          <w:p w14:paraId="0F8B35E1">
            <w:pPr>
              <w:spacing w:line="360" w:lineRule="auto"/>
              <w:rPr>
                <w:rFonts w:hint="eastAsia" w:ascii="宋体" w:hAnsi="宋体" w:cs="仿宋"/>
                <w:szCs w:val="21"/>
              </w:rPr>
            </w:pPr>
            <w:r>
              <w:rPr>
                <w:rFonts w:hint="eastAsia" w:ascii="宋体" w:hAnsi="宋体" w:cs="仿宋"/>
                <w:szCs w:val="21"/>
              </w:rPr>
              <w:t>3</w:t>
            </w:r>
          </w:p>
        </w:tc>
        <w:tc>
          <w:tcPr>
            <w:tcW w:w="1287" w:type="dxa"/>
            <w:vAlign w:val="center"/>
          </w:tcPr>
          <w:p w14:paraId="76F1FE5A">
            <w:pPr>
              <w:spacing w:line="280" w:lineRule="exact"/>
              <w:rPr>
                <w:rFonts w:hint="eastAsia" w:ascii="宋体" w:hAnsi="宋体" w:cs="仿宋"/>
                <w:sz w:val="18"/>
                <w:szCs w:val="18"/>
                <w:lang w:val="en-US" w:eastAsia="zh-CN"/>
              </w:rPr>
            </w:pPr>
            <w:r>
              <w:rPr>
                <w:rFonts w:hint="eastAsia" w:ascii="宋体" w:hAnsi="宋体" w:cs="仿宋"/>
                <w:sz w:val="18"/>
                <w:szCs w:val="18"/>
              </w:rPr>
              <w:t>新媒体运营</w:t>
            </w:r>
          </w:p>
        </w:tc>
        <w:tc>
          <w:tcPr>
            <w:tcW w:w="6489" w:type="dxa"/>
            <w:vAlign w:val="center"/>
          </w:tcPr>
          <w:p w14:paraId="152E2F73">
            <w:pPr>
              <w:spacing w:line="280" w:lineRule="exact"/>
              <w:rPr>
                <w:rFonts w:hint="eastAsia" w:ascii="宋体" w:hAnsi="宋体" w:cs="仿宋"/>
                <w:sz w:val="18"/>
                <w:szCs w:val="18"/>
                <w:lang w:val="en-US" w:eastAsia="zh-CN"/>
              </w:rPr>
            </w:pPr>
            <w:r>
              <w:rPr>
                <w:rFonts w:hint="eastAsia" w:ascii="宋体" w:hAnsi="宋体" w:cs="仿宋"/>
                <w:sz w:val="18"/>
                <w:szCs w:val="18"/>
              </w:rPr>
              <w:t>网店开设、网店装修、网店基础操作、网店客户服务、运营数据分析。涵盖商品上传与维护、营销活动设置、日常订单管理、首页设计与制作、详情页设计与制作、客户问题处理、客户交易促成以及客户关系维护等多个网店基础运营典型工作任务所需知识、方法和工具。通过学习，能够使学习者立足网店运营视角，重新审视网店装修、网店基础操作及网店客户服务等工作在新技术的冲击下带来的技术技能要求。</w:t>
            </w:r>
          </w:p>
        </w:tc>
        <w:tc>
          <w:tcPr>
            <w:tcW w:w="847" w:type="dxa"/>
            <w:vAlign w:val="center"/>
          </w:tcPr>
          <w:p w14:paraId="13B7F710">
            <w:pPr>
              <w:spacing w:line="280" w:lineRule="exact"/>
              <w:rPr>
                <w:rFonts w:hint="eastAsia" w:ascii="宋体" w:hAnsi="宋体" w:cs="仿宋"/>
                <w:sz w:val="18"/>
                <w:szCs w:val="18"/>
              </w:rPr>
            </w:pPr>
            <w:r>
              <w:rPr>
                <w:rFonts w:hint="eastAsia" w:ascii="宋体" w:hAnsi="宋体" w:cs="仿宋"/>
                <w:sz w:val="18"/>
                <w:szCs w:val="18"/>
                <w:lang w:val="en-US" w:eastAsia="zh-CN"/>
              </w:rPr>
              <w:t>72</w:t>
            </w:r>
            <w:r>
              <w:rPr>
                <w:rFonts w:hint="eastAsia" w:ascii="宋体" w:hAnsi="宋体" w:cs="仿宋"/>
                <w:sz w:val="18"/>
                <w:szCs w:val="18"/>
              </w:rPr>
              <w:t>（</w:t>
            </w:r>
            <w:r>
              <w:rPr>
                <w:rFonts w:hint="eastAsia" w:ascii="宋体" w:hAnsi="宋体" w:cs="仿宋"/>
                <w:sz w:val="18"/>
                <w:szCs w:val="18"/>
                <w:lang w:val="en-US" w:eastAsia="zh-CN"/>
              </w:rPr>
              <w:t>2.5</w:t>
            </w:r>
            <w:r>
              <w:rPr>
                <w:rFonts w:hint="eastAsia" w:ascii="宋体" w:hAnsi="宋体" w:cs="仿宋"/>
                <w:sz w:val="18"/>
                <w:szCs w:val="18"/>
              </w:rPr>
              <w:t>）</w:t>
            </w:r>
          </w:p>
        </w:tc>
      </w:tr>
      <w:tr w14:paraId="03708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dxa"/>
            <w:vAlign w:val="center"/>
          </w:tcPr>
          <w:p w14:paraId="69C1288C">
            <w:pPr>
              <w:spacing w:line="360" w:lineRule="auto"/>
              <w:rPr>
                <w:rFonts w:hint="eastAsia" w:ascii="宋体" w:hAnsi="宋体" w:cs="仿宋"/>
                <w:szCs w:val="21"/>
              </w:rPr>
            </w:pPr>
            <w:r>
              <w:rPr>
                <w:rFonts w:hint="eastAsia" w:ascii="宋体" w:hAnsi="宋体" w:cs="仿宋"/>
                <w:szCs w:val="21"/>
              </w:rPr>
              <w:t>4</w:t>
            </w:r>
          </w:p>
        </w:tc>
        <w:tc>
          <w:tcPr>
            <w:tcW w:w="1287" w:type="dxa"/>
            <w:vAlign w:val="center"/>
          </w:tcPr>
          <w:p w14:paraId="1DBF59DA">
            <w:pPr>
              <w:spacing w:line="280" w:lineRule="exact"/>
              <w:rPr>
                <w:rFonts w:hint="eastAsia" w:ascii="宋体" w:hAnsi="宋体" w:cs="仿宋"/>
                <w:sz w:val="18"/>
                <w:szCs w:val="18"/>
                <w:lang w:val="en-US" w:eastAsia="zh-CN"/>
              </w:rPr>
            </w:pPr>
            <w:r>
              <w:rPr>
                <w:rFonts w:hint="eastAsia" w:ascii="宋体" w:hAnsi="宋体" w:cs="仿宋"/>
                <w:sz w:val="18"/>
                <w:szCs w:val="18"/>
              </w:rPr>
              <w:t>客户服务</w:t>
            </w:r>
          </w:p>
        </w:tc>
        <w:tc>
          <w:tcPr>
            <w:tcW w:w="6489" w:type="dxa"/>
            <w:vAlign w:val="center"/>
          </w:tcPr>
          <w:p w14:paraId="350130AE">
            <w:pPr>
              <w:spacing w:line="280" w:lineRule="exact"/>
              <w:rPr>
                <w:rFonts w:hint="eastAsia" w:ascii="宋体" w:hAnsi="宋体" w:cs="仿宋"/>
                <w:sz w:val="18"/>
                <w:szCs w:val="18"/>
                <w:lang w:val="en-US" w:eastAsia="zh-CN"/>
              </w:rPr>
            </w:pPr>
            <w:r>
              <w:rPr>
                <w:rFonts w:hint="eastAsia" w:ascii="宋体" w:hAnsi="宋体" w:cs="仿宋"/>
                <w:sz w:val="18"/>
                <w:szCs w:val="18"/>
              </w:rPr>
              <w:t>本课程主要学习客户服务的基本技巧和客户关系管理的基本方法；客户咨询、异议、客户投诉应对；客户满意度管理和客户忠诚度管理；进行客户的个性化服务，拓展客户渠道。</w:t>
            </w:r>
          </w:p>
        </w:tc>
        <w:tc>
          <w:tcPr>
            <w:tcW w:w="847" w:type="dxa"/>
            <w:vAlign w:val="center"/>
          </w:tcPr>
          <w:p w14:paraId="1B8C663A">
            <w:pPr>
              <w:spacing w:line="280" w:lineRule="exact"/>
              <w:rPr>
                <w:rFonts w:hint="eastAsia" w:ascii="宋体" w:hAnsi="宋体" w:cs="仿宋"/>
                <w:sz w:val="18"/>
                <w:szCs w:val="18"/>
              </w:rPr>
            </w:pPr>
            <w:r>
              <w:rPr>
                <w:rFonts w:hint="eastAsia" w:ascii="宋体" w:hAnsi="宋体" w:cs="仿宋"/>
                <w:sz w:val="18"/>
                <w:szCs w:val="18"/>
                <w:lang w:val="en-US" w:eastAsia="zh-CN"/>
              </w:rPr>
              <w:t>72</w:t>
            </w:r>
            <w:r>
              <w:rPr>
                <w:rFonts w:hint="eastAsia" w:ascii="宋体" w:hAnsi="宋体" w:cs="仿宋"/>
                <w:sz w:val="18"/>
                <w:szCs w:val="18"/>
              </w:rPr>
              <w:t>（</w:t>
            </w:r>
            <w:r>
              <w:rPr>
                <w:rFonts w:hint="eastAsia" w:ascii="宋体" w:hAnsi="宋体" w:cs="仿宋"/>
                <w:sz w:val="18"/>
                <w:szCs w:val="18"/>
                <w:lang w:val="en-US" w:eastAsia="zh-CN"/>
              </w:rPr>
              <w:t>2.5</w:t>
            </w:r>
            <w:r>
              <w:rPr>
                <w:rFonts w:hint="eastAsia" w:ascii="宋体" w:hAnsi="宋体" w:cs="仿宋"/>
                <w:sz w:val="18"/>
                <w:szCs w:val="18"/>
              </w:rPr>
              <w:t>）</w:t>
            </w:r>
          </w:p>
        </w:tc>
      </w:tr>
      <w:tr w14:paraId="032C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1" w:type="dxa"/>
            <w:vAlign w:val="center"/>
          </w:tcPr>
          <w:p w14:paraId="32FA37CD">
            <w:pPr>
              <w:spacing w:line="360" w:lineRule="auto"/>
              <w:rPr>
                <w:rFonts w:hint="eastAsia" w:ascii="宋体" w:hAnsi="宋体" w:cs="仿宋"/>
                <w:szCs w:val="21"/>
              </w:rPr>
            </w:pPr>
            <w:r>
              <w:rPr>
                <w:rFonts w:hint="eastAsia" w:ascii="宋体" w:hAnsi="宋体" w:cs="仿宋"/>
                <w:szCs w:val="21"/>
              </w:rPr>
              <w:t>5</w:t>
            </w:r>
          </w:p>
        </w:tc>
        <w:tc>
          <w:tcPr>
            <w:tcW w:w="1287" w:type="dxa"/>
            <w:vAlign w:val="center"/>
          </w:tcPr>
          <w:p w14:paraId="2ABDC6D4">
            <w:pPr>
              <w:spacing w:line="280" w:lineRule="exact"/>
              <w:rPr>
                <w:rFonts w:hint="eastAsia" w:ascii="宋体" w:hAnsi="宋体" w:cs="仿宋"/>
                <w:sz w:val="18"/>
                <w:szCs w:val="18"/>
              </w:rPr>
            </w:pPr>
            <w:r>
              <w:rPr>
                <w:rFonts w:hint="eastAsia" w:ascii="宋体" w:hAnsi="宋体" w:cs="仿宋"/>
                <w:sz w:val="18"/>
                <w:szCs w:val="18"/>
              </w:rPr>
              <w:t>直播销售</w:t>
            </w:r>
          </w:p>
        </w:tc>
        <w:tc>
          <w:tcPr>
            <w:tcW w:w="6489" w:type="dxa"/>
            <w:vAlign w:val="center"/>
          </w:tcPr>
          <w:p w14:paraId="504CB133">
            <w:pPr>
              <w:spacing w:line="280" w:lineRule="exact"/>
              <w:rPr>
                <w:rFonts w:hint="eastAsia" w:ascii="宋体" w:hAnsi="宋体" w:cs="仿宋"/>
                <w:sz w:val="18"/>
                <w:szCs w:val="18"/>
              </w:rPr>
            </w:pPr>
            <w:r>
              <w:rPr>
                <w:rFonts w:hint="eastAsia" w:ascii="宋体" w:hAnsi="宋体" w:cs="仿宋"/>
                <w:sz w:val="18"/>
                <w:szCs w:val="18"/>
              </w:rPr>
              <w:t>本课程主要针对直播销售员、电商带货主播、直播运营师、直播数据分析师等岗位开设，主要任务是：培养学生直播营销方案策划、直播人员配置、直播话术、直播间设计、直播选品与</w:t>
            </w:r>
            <w:r>
              <w:rPr>
                <w:rFonts w:hint="default" w:ascii="宋体" w:hAnsi="宋体" w:cs="仿宋"/>
                <w:sz w:val="18"/>
                <w:szCs w:val="18"/>
              </w:rPr>
              <w:t>规划</w:t>
            </w:r>
            <w:r>
              <w:rPr>
                <w:rFonts w:hint="eastAsia" w:ascii="宋体" w:hAnsi="宋体" w:cs="仿宋"/>
                <w:sz w:val="18"/>
                <w:szCs w:val="18"/>
              </w:rPr>
              <w:t>、直播引流互动、直播</w:t>
            </w:r>
            <w:r>
              <w:rPr>
                <w:rFonts w:hint="default" w:ascii="宋体" w:hAnsi="宋体" w:cs="仿宋"/>
                <w:sz w:val="18"/>
                <w:szCs w:val="18"/>
              </w:rPr>
              <w:t>数据分析</w:t>
            </w:r>
            <w:r>
              <w:rPr>
                <w:rFonts w:hint="eastAsia" w:ascii="宋体" w:hAnsi="宋体" w:cs="仿宋"/>
                <w:sz w:val="18"/>
                <w:szCs w:val="18"/>
              </w:rPr>
              <w:t>等职业技能。</w:t>
            </w:r>
          </w:p>
        </w:tc>
        <w:tc>
          <w:tcPr>
            <w:tcW w:w="847" w:type="dxa"/>
            <w:vAlign w:val="center"/>
          </w:tcPr>
          <w:p w14:paraId="2B573E9B">
            <w:pPr>
              <w:spacing w:line="280" w:lineRule="exact"/>
              <w:rPr>
                <w:rFonts w:hint="default" w:ascii="宋体" w:hAnsi="宋体" w:cs="仿宋"/>
                <w:sz w:val="18"/>
                <w:szCs w:val="18"/>
                <w:lang w:val="en-US" w:eastAsia="zh-CN"/>
              </w:rPr>
            </w:pPr>
            <w:r>
              <w:rPr>
                <w:rFonts w:hint="eastAsia" w:ascii="宋体" w:hAnsi="宋体" w:cs="仿宋"/>
                <w:sz w:val="18"/>
                <w:szCs w:val="18"/>
                <w:lang w:val="en-US" w:eastAsia="zh-CN"/>
              </w:rPr>
              <w:t>36（1）</w:t>
            </w:r>
          </w:p>
        </w:tc>
      </w:tr>
    </w:tbl>
    <w:p w14:paraId="31FF855C">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（四）专业拓展课程</w:t>
      </w:r>
    </w:p>
    <w:p w14:paraId="12AAC16B">
      <w:pPr>
        <w:spacing w:line="360" w:lineRule="auto"/>
        <w:ind w:firstLine="562" w:firstLineChars="200"/>
        <w:jc w:val="center"/>
        <w:rPr>
          <w:rFonts w:ascii="仿宋" w:hAnsi="仿宋" w:eastAsia="仿宋" w:cs="仿宋"/>
          <w:b/>
          <w:bCs/>
          <w:sz w:val="28"/>
          <w:szCs w:val="28"/>
        </w:rPr>
      </w:pPr>
      <w:r>
        <w:rPr>
          <w:rFonts w:hint="eastAsia" w:ascii="仿宋" w:hAnsi="仿宋" w:eastAsia="仿宋" w:cs="仿宋"/>
          <w:b/>
          <w:bCs/>
          <w:sz w:val="28"/>
          <w:szCs w:val="28"/>
        </w:rPr>
        <w:t>表5  专业拓展课程列表</w:t>
      </w:r>
    </w:p>
    <w:tbl>
      <w:tblPr>
        <w:tblStyle w:val="8"/>
        <w:tblW w:w="91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240"/>
        <w:gridCol w:w="6642"/>
        <w:gridCol w:w="846"/>
      </w:tblGrid>
      <w:tr w14:paraId="1D6B3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10FDC101">
            <w:pPr>
              <w:spacing w:line="360" w:lineRule="auto"/>
              <w:jc w:val="center"/>
              <w:rPr>
                <w:rFonts w:ascii="宋体" w:hAnsi="宋体" w:cs="仿宋"/>
                <w:szCs w:val="21"/>
              </w:rPr>
            </w:pPr>
            <w:r>
              <w:rPr>
                <w:rFonts w:hint="eastAsia" w:ascii="宋体" w:hAnsi="宋体" w:cs="仿宋"/>
                <w:szCs w:val="21"/>
              </w:rPr>
              <w:t>序号</w:t>
            </w:r>
          </w:p>
        </w:tc>
        <w:tc>
          <w:tcPr>
            <w:tcW w:w="1242" w:type="dxa"/>
            <w:vAlign w:val="center"/>
          </w:tcPr>
          <w:p w14:paraId="2B6B7D94">
            <w:pPr>
              <w:spacing w:line="360" w:lineRule="auto"/>
              <w:jc w:val="center"/>
              <w:rPr>
                <w:rFonts w:ascii="宋体" w:hAnsi="宋体" w:cs="仿宋"/>
                <w:szCs w:val="21"/>
              </w:rPr>
            </w:pPr>
            <w:r>
              <w:rPr>
                <w:rFonts w:hint="eastAsia" w:ascii="宋体" w:hAnsi="宋体" w:cs="仿宋"/>
                <w:szCs w:val="21"/>
              </w:rPr>
              <w:t>课程名称</w:t>
            </w:r>
          </w:p>
        </w:tc>
        <w:tc>
          <w:tcPr>
            <w:tcW w:w="6664" w:type="dxa"/>
            <w:vAlign w:val="center"/>
          </w:tcPr>
          <w:p w14:paraId="5D43E5C1">
            <w:pPr>
              <w:spacing w:line="360" w:lineRule="auto"/>
              <w:jc w:val="center"/>
              <w:rPr>
                <w:rFonts w:ascii="宋体" w:hAnsi="宋体" w:cs="仿宋"/>
                <w:szCs w:val="21"/>
              </w:rPr>
            </w:pPr>
            <w:r>
              <w:rPr>
                <w:rFonts w:hint="eastAsia" w:ascii="宋体" w:hAnsi="宋体" w:cs="仿宋"/>
                <w:szCs w:val="21"/>
              </w:rPr>
              <w:t>课程目标教学要求及主要内容</w:t>
            </w:r>
          </w:p>
        </w:tc>
        <w:tc>
          <w:tcPr>
            <w:tcW w:w="822" w:type="dxa"/>
            <w:vAlign w:val="center"/>
          </w:tcPr>
          <w:p w14:paraId="707715DD">
            <w:pPr>
              <w:spacing w:line="360" w:lineRule="auto"/>
              <w:jc w:val="center"/>
              <w:rPr>
                <w:rFonts w:ascii="宋体" w:hAnsi="宋体" w:cs="仿宋"/>
                <w:szCs w:val="21"/>
              </w:rPr>
            </w:pPr>
            <w:r>
              <w:rPr>
                <w:rFonts w:hint="eastAsia" w:ascii="宋体" w:hAnsi="宋体" w:cs="仿宋"/>
                <w:szCs w:val="21"/>
              </w:rPr>
              <w:t>参考</w:t>
            </w:r>
          </w:p>
          <w:p w14:paraId="60F8585D">
            <w:pPr>
              <w:spacing w:line="360" w:lineRule="auto"/>
              <w:jc w:val="center"/>
              <w:rPr>
                <w:rFonts w:ascii="宋体" w:hAnsi="宋体" w:cs="仿宋"/>
                <w:szCs w:val="21"/>
              </w:rPr>
            </w:pPr>
            <w:r>
              <w:rPr>
                <w:rFonts w:hint="eastAsia" w:ascii="宋体" w:hAnsi="宋体" w:cs="仿宋"/>
                <w:szCs w:val="21"/>
              </w:rPr>
              <w:t>学时</w:t>
            </w:r>
          </w:p>
        </w:tc>
      </w:tr>
      <w:tr w14:paraId="097C6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093DA560">
            <w:pPr>
              <w:spacing w:line="360" w:lineRule="auto"/>
              <w:rPr>
                <w:rFonts w:ascii="宋体" w:hAnsi="宋体" w:cs="仿宋"/>
                <w:szCs w:val="21"/>
              </w:rPr>
            </w:pPr>
            <w:r>
              <w:rPr>
                <w:rFonts w:hint="eastAsia" w:ascii="宋体" w:hAnsi="宋体" w:cs="仿宋"/>
                <w:szCs w:val="21"/>
              </w:rPr>
              <w:t>1</w:t>
            </w:r>
          </w:p>
        </w:tc>
        <w:tc>
          <w:tcPr>
            <w:tcW w:w="1242" w:type="dxa"/>
            <w:vAlign w:val="center"/>
          </w:tcPr>
          <w:p w14:paraId="09F84FE3">
            <w:pPr>
              <w:spacing w:line="280" w:lineRule="exact"/>
              <w:rPr>
                <w:rFonts w:hint="eastAsia" w:ascii="宋体" w:hAnsi="宋体" w:cs="仿宋"/>
                <w:sz w:val="18"/>
                <w:szCs w:val="18"/>
              </w:rPr>
            </w:pPr>
            <w:r>
              <w:rPr>
                <w:rFonts w:hint="eastAsia" w:ascii="宋体" w:hAnsi="宋体" w:cs="仿宋"/>
                <w:sz w:val="18"/>
                <w:szCs w:val="18"/>
              </w:rPr>
              <w:t>电子商务物流</w:t>
            </w:r>
          </w:p>
        </w:tc>
        <w:tc>
          <w:tcPr>
            <w:tcW w:w="6664" w:type="dxa"/>
            <w:vAlign w:val="center"/>
          </w:tcPr>
          <w:p w14:paraId="430634CB">
            <w:pPr>
              <w:spacing w:line="280" w:lineRule="exact"/>
              <w:rPr>
                <w:rFonts w:hint="eastAsia" w:ascii="宋体" w:hAnsi="宋体" w:cs="仿宋"/>
                <w:sz w:val="18"/>
                <w:szCs w:val="18"/>
              </w:rPr>
            </w:pPr>
            <w:r>
              <w:rPr>
                <w:rFonts w:hint="eastAsia" w:ascii="宋体" w:hAnsi="宋体" w:cs="仿宋"/>
                <w:sz w:val="18"/>
                <w:szCs w:val="18"/>
              </w:rPr>
              <w:t>本课程是本专业重要的专业基本能力课程，该课程从物流和电子商务的关系人手，介绍了物流的涵义和涉及到的一些信息技术，并从战略和管理的角度，叙述了供应链管理的基础知识、电子商务物流模式、电子商务物流技术、电子商务物流配送与配送中心、电子商务物流服务与成本管理，以及国际物流；并从总体上介绍了电子商务物流未来的发展趋势。</w:t>
            </w:r>
          </w:p>
        </w:tc>
        <w:tc>
          <w:tcPr>
            <w:tcW w:w="822" w:type="dxa"/>
            <w:vAlign w:val="center"/>
          </w:tcPr>
          <w:p w14:paraId="78F5CE8F">
            <w:pPr>
              <w:spacing w:line="280" w:lineRule="exact"/>
              <w:rPr>
                <w:rFonts w:hint="eastAsia" w:ascii="宋体" w:hAnsi="宋体" w:cs="仿宋"/>
                <w:sz w:val="18"/>
                <w:szCs w:val="18"/>
                <w:lang w:eastAsia="zh-CN"/>
              </w:rPr>
            </w:pPr>
            <w:r>
              <w:rPr>
                <w:rFonts w:hint="eastAsia" w:ascii="宋体" w:hAnsi="宋体" w:cs="仿宋"/>
                <w:sz w:val="18"/>
                <w:szCs w:val="18"/>
              </w:rPr>
              <w:t>72</w:t>
            </w:r>
            <w:r>
              <w:rPr>
                <w:rFonts w:hint="eastAsia" w:ascii="宋体" w:hAnsi="宋体" w:cs="仿宋"/>
                <w:sz w:val="18"/>
                <w:szCs w:val="18"/>
                <w:lang w:eastAsia="zh-CN"/>
              </w:rPr>
              <w:t>（</w:t>
            </w:r>
            <w:r>
              <w:rPr>
                <w:rFonts w:hint="eastAsia" w:ascii="宋体" w:hAnsi="宋体" w:cs="仿宋"/>
                <w:sz w:val="18"/>
                <w:szCs w:val="18"/>
                <w:lang w:val="en-US" w:eastAsia="zh-CN"/>
              </w:rPr>
              <w:t>3</w:t>
            </w:r>
            <w:r>
              <w:rPr>
                <w:rFonts w:hint="eastAsia" w:ascii="宋体" w:hAnsi="宋体" w:cs="仿宋"/>
                <w:sz w:val="18"/>
                <w:szCs w:val="18"/>
                <w:lang w:eastAsia="zh-CN"/>
              </w:rPr>
              <w:t>）</w:t>
            </w:r>
          </w:p>
        </w:tc>
      </w:tr>
      <w:tr w14:paraId="5D0B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1C0DEB92">
            <w:pPr>
              <w:spacing w:line="360" w:lineRule="auto"/>
              <w:rPr>
                <w:rFonts w:ascii="宋体" w:hAnsi="宋体" w:cs="仿宋"/>
                <w:szCs w:val="21"/>
              </w:rPr>
            </w:pPr>
            <w:r>
              <w:rPr>
                <w:rFonts w:hint="eastAsia" w:ascii="宋体" w:hAnsi="宋体" w:cs="仿宋"/>
                <w:szCs w:val="21"/>
              </w:rPr>
              <w:t>2</w:t>
            </w:r>
          </w:p>
        </w:tc>
        <w:tc>
          <w:tcPr>
            <w:tcW w:w="1242" w:type="dxa"/>
            <w:vAlign w:val="center"/>
          </w:tcPr>
          <w:p w14:paraId="2F8B66C9">
            <w:pPr>
              <w:spacing w:line="280" w:lineRule="exact"/>
              <w:rPr>
                <w:rFonts w:hint="eastAsia" w:ascii="宋体" w:hAnsi="宋体" w:cs="仿宋"/>
                <w:sz w:val="18"/>
                <w:szCs w:val="18"/>
              </w:rPr>
            </w:pPr>
            <w:r>
              <w:rPr>
                <w:rFonts w:hint="eastAsia" w:ascii="宋体" w:hAnsi="宋体" w:cs="仿宋"/>
                <w:sz w:val="18"/>
                <w:szCs w:val="18"/>
              </w:rPr>
              <w:t>数据分析基础</w:t>
            </w:r>
          </w:p>
        </w:tc>
        <w:tc>
          <w:tcPr>
            <w:tcW w:w="6664" w:type="dxa"/>
            <w:vAlign w:val="center"/>
          </w:tcPr>
          <w:p w14:paraId="2E992304">
            <w:pPr>
              <w:spacing w:line="280" w:lineRule="exact"/>
              <w:rPr>
                <w:rFonts w:hint="eastAsia" w:ascii="宋体" w:hAnsi="宋体" w:cs="仿宋"/>
                <w:sz w:val="18"/>
                <w:szCs w:val="18"/>
              </w:rPr>
            </w:pPr>
            <w:r>
              <w:rPr>
                <w:rFonts w:hint="eastAsia" w:ascii="宋体" w:hAnsi="宋体" w:cs="仿宋"/>
                <w:sz w:val="18"/>
                <w:szCs w:val="18"/>
              </w:rPr>
              <w:t>了解网店的数据分析工具，包括网店搜索与网店指数、量子恒道、数据魔方等，同时采用真实的网店作为案例进行数据分析，注重理论与实践相结合。</w:t>
            </w:r>
          </w:p>
        </w:tc>
        <w:tc>
          <w:tcPr>
            <w:tcW w:w="822" w:type="dxa"/>
            <w:vAlign w:val="center"/>
          </w:tcPr>
          <w:p w14:paraId="1F8C33D5">
            <w:pPr>
              <w:spacing w:line="280" w:lineRule="exact"/>
              <w:rPr>
                <w:rFonts w:hint="eastAsia" w:ascii="宋体" w:hAnsi="宋体" w:cs="仿宋"/>
                <w:sz w:val="18"/>
                <w:szCs w:val="18"/>
              </w:rPr>
            </w:pPr>
            <w:r>
              <w:rPr>
                <w:rFonts w:hint="eastAsia" w:ascii="宋体" w:hAnsi="宋体" w:cs="仿宋"/>
                <w:sz w:val="18"/>
                <w:szCs w:val="18"/>
              </w:rPr>
              <w:t>72</w:t>
            </w:r>
            <w:r>
              <w:rPr>
                <w:rFonts w:hint="eastAsia" w:ascii="宋体" w:hAnsi="宋体" w:cs="仿宋"/>
                <w:sz w:val="18"/>
                <w:szCs w:val="18"/>
                <w:lang w:eastAsia="zh-CN"/>
              </w:rPr>
              <w:t>（</w:t>
            </w:r>
            <w:r>
              <w:rPr>
                <w:rFonts w:hint="eastAsia" w:ascii="宋体" w:hAnsi="宋体" w:cs="仿宋"/>
                <w:sz w:val="18"/>
                <w:szCs w:val="18"/>
                <w:lang w:val="en-US" w:eastAsia="zh-CN"/>
              </w:rPr>
              <w:t>2.5</w:t>
            </w:r>
            <w:r>
              <w:rPr>
                <w:rFonts w:hint="eastAsia" w:ascii="宋体" w:hAnsi="宋体" w:cs="仿宋"/>
                <w:sz w:val="18"/>
                <w:szCs w:val="18"/>
                <w:lang w:eastAsia="zh-CN"/>
              </w:rPr>
              <w:t>）</w:t>
            </w:r>
          </w:p>
        </w:tc>
      </w:tr>
      <w:tr w14:paraId="5BA65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63D6A77D">
            <w:pPr>
              <w:spacing w:line="360" w:lineRule="auto"/>
              <w:rPr>
                <w:rFonts w:ascii="宋体" w:hAnsi="宋体" w:cs="仿宋"/>
                <w:szCs w:val="21"/>
              </w:rPr>
            </w:pPr>
            <w:r>
              <w:rPr>
                <w:rFonts w:hint="eastAsia" w:ascii="宋体" w:hAnsi="宋体" w:cs="仿宋"/>
                <w:szCs w:val="21"/>
              </w:rPr>
              <w:t>3</w:t>
            </w:r>
          </w:p>
        </w:tc>
        <w:tc>
          <w:tcPr>
            <w:tcW w:w="1242" w:type="dxa"/>
            <w:vAlign w:val="center"/>
          </w:tcPr>
          <w:p w14:paraId="37F07468">
            <w:pPr>
              <w:spacing w:line="280" w:lineRule="exact"/>
              <w:rPr>
                <w:rFonts w:hint="eastAsia" w:ascii="宋体" w:hAnsi="宋体" w:cs="仿宋"/>
                <w:sz w:val="18"/>
                <w:szCs w:val="18"/>
              </w:rPr>
            </w:pPr>
            <w:r>
              <w:rPr>
                <w:rFonts w:hint="eastAsia" w:ascii="宋体" w:hAnsi="宋体" w:cs="仿宋"/>
                <w:sz w:val="18"/>
                <w:szCs w:val="18"/>
                <w:lang w:eastAsia="zh-CN"/>
              </w:rPr>
              <w:t>基础会计</w:t>
            </w:r>
            <w:r>
              <w:rPr>
                <w:rFonts w:hint="eastAsia" w:ascii="宋体" w:hAnsi="宋体" w:cs="仿宋"/>
                <w:sz w:val="18"/>
                <w:szCs w:val="18"/>
              </w:rPr>
              <w:t>（任选）</w:t>
            </w:r>
          </w:p>
        </w:tc>
        <w:tc>
          <w:tcPr>
            <w:tcW w:w="6664" w:type="dxa"/>
            <w:vAlign w:val="center"/>
          </w:tcPr>
          <w:p w14:paraId="1DD58F9B">
            <w:pPr>
              <w:spacing w:line="280" w:lineRule="exact"/>
              <w:rPr>
                <w:rFonts w:hint="eastAsia" w:ascii="宋体" w:hAnsi="宋体" w:cs="仿宋"/>
                <w:sz w:val="18"/>
                <w:szCs w:val="18"/>
              </w:rPr>
            </w:pPr>
            <w:r>
              <w:rPr>
                <w:rFonts w:hint="eastAsia" w:ascii="宋体" w:hAnsi="宋体" w:cs="仿宋"/>
                <w:sz w:val="18"/>
                <w:szCs w:val="18"/>
                <w:lang w:eastAsia="zh-CN"/>
              </w:rPr>
              <w:t>本课程主要包括会计的基本概述、会计要素及会计平衡公式、账户和复式记账、会计凭证、会计账簿、主要经济业务的核算、财产清查、会计核算程序和财务会计报告等。</w:t>
            </w:r>
          </w:p>
        </w:tc>
        <w:tc>
          <w:tcPr>
            <w:tcW w:w="822" w:type="dxa"/>
            <w:vAlign w:val="center"/>
          </w:tcPr>
          <w:p w14:paraId="5574A08B">
            <w:pPr>
              <w:spacing w:line="280" w:lineRule="exact"/>
              <w:rPr>
                <w:rFonts w:hint="eastAsia" w:ascii="宋体" w:hAnsi="宋体" w:cs="仿宋"/>
                <w:sz w:val="18"/>
                <w:szCs w:val="18"/>
                <w:lang w:eastAsia="zh-CN"/>
              </w:rPr>
            </w:pPr>
            <w:r>
              <w:rPr>
                <w:rFonts w:hint="eastAsia" w:ascii="宋体" w:hAnsi="宋体" w:cs="仿宋"/>
                <w:sz w:val="18"/>
                <w:szCs w:val="18"/>
              </w:rPr>
              <w:t>36</w:t>
            </w:r>
            <w:r>
              <w:rPr>
                <w:rFonts w:hint="eastAsia" w:ascii="宋体" w:hAnsi="宋体" w:cs="仿宋"/>
                <w:sz w:val="18"/>
                <w:szCs w:val="18"/>
                <w:lang w:eastAsia="zh-CN"/>
              </w:rPr>
              <w:t>（</w:t>
            </w:r>
            <w:r>
              <w:rPr>
                <w:rFonts w:hint="eastAsia" w:ascii="宋体" w:hAnsi="宋体" w:cs="仿宋"/>
                <w:sz w:val="18"/>
                <w:szCs w:val="18"/>
                <w:lang w:val="en-US" w:eastAsia="zh-CN"/>
              </w:rPr>
              <w:t>1</w:t>
            </w:r>
            <w:r>
              <w:rPr>
                <w:rFonts w:hint="eastAsia" w:ascii="宋体" w:hAnsi="宋体" w:cs="仿宋"/>
                <w:sz w:val="18"/>
                <w:szCs w:val="18"/>
                <w:lang w:eastAsia="zh-CN"/>
              </w:rPr>
              <w:t>）</w:t>
            </w:r>
          </w:p>
        </w:tc>
      </w:tr>
      <w:tr w14:paraId="77A26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69E21AA3">
            <w:pPr>
              <w:spacing w:line="360" w:lineRule="auto"/>
              <w:rPr>
                <w:rFonts w:ascii="宋体" w:hAnsi="宋体" w:cs="仿宋"/>
                <w:szCs w:val="21"/>
              </w:rPr>
            </w:pPr>
            <w:r>
              <w:rPr>
                <w:rFonts w:hint="eastAsia" w:ascii="宋体" w:hAnsi="宋体" w:cs="仿宋"/>
                <w:szCs w:val="21"/>
              </w:rPr>
              <w:t>4</w:t>
            </w:r>
          </w:p>
        </w:tc>
        <w:tc>
          <w:tcPr>
            <w:tcW w:w="1242" w:type="dxa"/>
            <w:vAlign w:val="center"/>
          </w:tcPr>
          <w:p w14:paraId="416C01A9">
            <w:pPr>
              <w:spacing w:line="280" w:lineRule="exact"/>
              <w:rPr>
                <w:rFonts w:hint="eastAsia" w:ascii="宋体" w:hAnsi="宋体" w:cs="仿宋"/>
                <w:sz w:val="18"/>
                <w:szCs w:val="18"/>
              </w:rPr>
            </w:pPr>
            <w:r>
              <w:rPr>
                <w:rFonts w:hint="eastAsia" w:ascii="宋体" w:hAnsi="宋体" w:cs="仿宋"/>
                <w:sz w:val="18"/>
                <w:szCs w:val="18"/>
              </w:rPr>
              <w:t>商务礼仪（任选）</w:t>
            </w:r>
          </w:p>
        </w:tc>
        <w:tc>
          <w:tcPr>
            <w:tcW w:w="6664" w:type="dxa"/>
            <w:vAlign w:val="center"/>
          </w:tcPr>
          <w:p w14:paraId="5FD2F415">
            <w:pPr>
              <w:spacing w:line="280" w:lineRule="exact"/>
              <w:rPr>
                <w:rFonts w:hint="eastAsia" w:ascii="宋体" w:hAnsi="宋体" w:cs="仿宋"/>
                <w:sz w:val="18"/>
                <w:szCs w:val="18"/>
              </w:rPr>
            </w:pPr>
            <w:r>
              <w:rPr>
                <w:rFonts w:hint="eastAsia" w:ascii="宋体" w:hAnsi="宋体" w:cs="仿宋"/>
                <w:sz w:val="18"/>
                <w:szCs w:val="18"/>
                <w:lang w:eastAsia="zh-CN"/>
              </w:rPr>
              <w:t>电商商务礼仪课程是一门专注于商务交际礼仪知识的通识教育选修课程。这门课程的主要目的是帮助学生全面理解和掌握商务交往中的礼仪知识，从而塑造专业的职业形象。课程内容涵盖了化妆、发型等仪容礼仪，职业装的穿着礼仪，以及站姿、坐姿、走姿、蹲姿和手势的规范要求。</w:t>
            </w:r>
          </w:p>
        </w:tc>
        <w:tc>
          <w:tcPr>
            <w:tcW w:w="822" w:type="dxa"/>
            <w:vAlign w:val="center"/>
          </w:tcPr>
          <w:p w14:paraId="15C13E3F">
            <w:pPr>
              <w:spacing w:line="280" w:lineRule="exact"/>
              <w:rPr>
                <w:rFonts w:hint="eastAsia" w:ascii="宋体" w:hAnsi="宋体" w:cs="仿宋"/>
                <w:sz w:val="18"/>
                <w:szCs w:val="18"/>
              </w:rPr>
            </w:pPr>
            <w:r>
              <w:rPr>
                <w:rFonts w:hint="eastAsia" w:ascii="宋体" w:hAnsi="宋体" w:cs="仿宋"/>
                <w:sz w:val="18"/>
                <w:szCs w:val="18"/>
              </w:rPr>
              <w:t>36</w:t>
            </w:r>
            <w:r>
              <w:rPr>
                <w:rFonts w:hint="eastAsia" w:ascii="宋体" w:hAnsi="宋体" w:cs="仿宋"/>
                <w:sz w:val="18"/>
                <w:szCs w:val="18"/>
                <w:lang w:eastAsia="zh-CN"/>
              </w:rPr>
              <w:t>（</w:t>
            </w:r>
            <w:r>
              <w:rPr>
                <w:rFonts w:hint="eastAsia" w:ascii="宋体" w:hAnsi="宋体" w:cs="仿宋"/>
                <w:sz w:val="18"/>
                <w:szCs w:val="18"/>
                <w:lang w:val="en-US" w:eastAsia="zh-CN"/>
              </w:rPr>
              <w:t>1</w:t>
            </w:r>
            <w:r>
              <w:rPr>
                <w:rFonts w:hint="eastAsia" w:ascii="宋体" w:hAnsi="宋体" w:cs="仿宋"/>
                <w:sz w:val="18"/>
                <w:szCs w:val="18"/>
                <w:lang w:eastAsia="zh-CN"/>
              </w:rPr>
              <w:t>）</w:t>
            </w:r>
          </w:p>
        </w:tc>
      </w:tr>
    </w:tbl>
    <w:p w14:paraId="3465C478">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（五）综合实践教学</w:t>
      </w:r>
    </w:p>
    <w:p w14:paraId="2D9E1E0D">
      <w:pPr>
        <w:spacing w:line="360" w:lineRule="auto"/>
        <w:ind w:firstLine="562" w:firstLineChars="200"/>
        <w:jc w:val="center"/>
        <w:rPr>
          <w:rFonts w:ascii="仿宋" w:hAnsi="仿宋" w:eastAsia="仿宋" w:cs="仿宋"/>
          <w:b/>
          <w:bCs/>
          <w:sz w:val="28"/>
          <w:szCs w:val="28"/>
        </w:rPr>
      </w:pPr>
      <w:r>
        <w:rPr>
          <w:rFonts w:hint="eastAsia" w:ascii="仿宋" w:hAnsi="仿宋" w:eastAsia="仿宋" w:cs="仿宋"/>
          <w:b/>
          <w:bCs/>
          <w:sz w:val="28"/>
          <w:szCs w:val="28"/>
        </w:rPr>
        <w:t>表6  综合实践教学课程列表</w:t>
      </w:r>
    </w:p>
    <w:tbl>
      <w:tblPr>
        <w:tblStyle w:val="8"/>
        <w:tblW w:w="91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100"/>
        <w:gridCol w:w="6664"/>
        <w:gridCol w:w="964"/>
      </w:tblGrid>
      <w:tr w14:paraId="77DB6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078820F4">
            <w:pPr>
              <w:spacing w:line="360" w:lineRule="auto"/>
              <w:rPr>
                <w:rFonts w:ascii="宋体" w:hAnsi="宋体" w:cs="仿宋"/>
                <w:szCs w:val="21"/>
              </w:rPr>
            </w:pPr>
            <w:r>
              <w:rPr>
                <w:rFonts w:hint="eastAsia" w:ascii="宋体" w:hAnsi="宋体" w:cs="仿宋"/>
                <w:szCs w:val="21"/>
              </w:rPr>
              <w:t>序号</w:t>
            </w:r>
          </w:p>
        </w:tc>
        <w:tc>
          <w:tcPr>
            <w:tcW w:w="1100" w:type="dxa"/>
            <w:vAlign w:val="center"/>
          </w:tcPr>
          <w:p w14:paraId="15467346">
            <w:pPr>
              <w:spacing w:line="360" w:lineRule="auto"/>
              <w:jc w:val="center"/>
              <w:rPr>
                <w:rFonts w:ascii="宋体" w:hAnsi="宋体" w:cs="仿宋"/>
                <w:szCs w:val="21"/>
              </w:rPr>
            </w:pPr>
            <w:r>
              <w:rPr>
                <w:rFonts w:hint="eastAsia" w:ascii="宋体" w:hAnsi="宋体" w:cs="仿宋"/>
                <w:szCs w:val="21"/>
              </w:rPr>
              <w:t>课程名称</w:t>
            </w:r>
          </w:p>
        </w:tc>
        <w:tc>
          <w:tcPr>
            <w:tcW w:w="6664" w:type="dxa"/>
            <w:vAlign w:val="center"/>
          </w:tcPr>
          <w:p w14:paraId="51FCAB5D">
            <w:pPr>
              <w:spacing w:line="360" w:lineRule="auto"/>
              <w:jc w:val="center"/>
              <w:rPr>
                <w:rFonts w:ascii="宋体" w:hAnsi="宋体" w:cs="仿宋"/>
                <w:szCs w:val="21"/>
              </w:rPr>
            </w:pPr>
            <w:r>
              <w:rPr>
                <w:rFonts w:hint="eastAsia" w:ascii="宋体" w:hAnsi="宋体" w:cs="仿宋"/>
                <w:szCs w:val="21"/>
              </w:rPr>
              <w:t>课程目标教学要求及主要内容</w:t>
            </w:r>
          </w:p>
        </w:tc>
        <w:tc>
          <w:tcPr>
            <w:tcW w:w="964" w:type="dxa"/>
            <w:vAlign w:val="center"/>
          </w:tcPr>
          <w:p w14:paraId="7F79883E">
            <w:pPr>
              <w:spacing w:line="360" w:lineRule="auto"/>
              <w:rPr>
                <w:rFonts w:ascii="宋体" w:hAnsi="宋体" w:cs="仿宋"/>
                <w:szCs w:val="21"/>
              </w:rPr>
            </w:pPr>
            <w:r>
              <w:rPr>
                <w:rFonts w:hint="eastAsia" w:ascii="宋体" w:hAnsi="宋体" w:cs="仿宋"/>
                <w:szCs w:val="21"/>
              </w:rPr>
              <w:t>参考学时</w:t>
            </w:r>
          </w:p>
        </w:tc>
      </w:tr>
      <w:tr w14:paraId="21BE3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0C3B17AA">
            <w:pPr>
              <w:spacing w:line="360" w:lineRule="auto"/>
              <w:rPr>
                <w:rFonts w:ascii="宋体" w:hAnsi="宋体" w:cs="仿宋"/>
                <w:szCs w:val="21"/>
              </w:rPr>
            </w:pPr>
            <w:r>
              <w:rPr>
                <w:rFonts w:hint="eastAsia" w:ascii="宋体" w:hAnsi="宋体" w:cs="仿宋"/>
                <w:szCs w:val="21"/>
              </w:rPr>
              <w:t>1</w:t>
            </w:r>
          </w:p>
        </w:tc>
        <w:tc>
          <w:tcPr>
            <w:tcW w:w="1100" w:type="dxa"/>
            <w:vAlign w:val="center"/>
          </w:tcPr>
          <w:p w14:paraId="3B6355E9">
            <w:pPr>
              <w:spacing w:line="280" w:lineRule="exact"/>
              <w:rPr>
                <w:rFonts w:hint="eastAsia" w:ascii="宋体" w:hAnsi="宋体" w:cs="仿宋"/>
                <w:sz w:val="18"/>
                <w:szCs w:val="18"/>
                <w:lang w:eastAsia="zh-CN"/>
              </w:rPr>
            </w:pPr>
            <w:r>
              <w:rPr>
                <w:rFonts w:hint="eastAsia" w:ascii="宋体" w:hAnsi="宋体" w:cs="仿宋"/>
                <w:sz w:val="18"/>
                <w:szCs w:val="18"/>
                <w:lang w:eastAsia="zh-CN"/>
              </w:rPr>
              <w:t>网店美工</w:t>
            </w:r>
          </w:p>
        </w:tc>
        <w:tc>
          <w:tcPr>
            <w:tcW w:w="6664" w:type="dxa"/>
            <w:vAlign w:val="center"/>
          </w:tcPr>
          <w:p w14:paraId="61C322EE">
            <w:pPr>
              <w:spacing w:line="280" w:lineRule="exact"/>
              <w:rPr>
                <w:rFonts w:hint="eastAsia" w:ascii="宋体" w:hAnsi="宋体" w:cs="仿宋"/>
                <w:sz w:val="18"/>
                <w:szCs w:val="18"/>
                <w:lang w:eastAsia="zh-CN"/>
              </w:rPr>
            </w:pPr>
            <w:r>
              <w:rPr>
                <w:rFonts w:hint="eastAsia" w:ascii="宋体" w:hAnsi="宋体" w:cs="仿宋"/>
                <w:sz w:val="18"/>
                <w:szCs w:val="18"/>
                <w:lang w:eastAsia="zh-CN"/>
              </w:rPr>
              <w:t>开展工匠精神，劳模精神，劳动精神的教育，了解网店视觉营销相关的概念，网店布局、文案视觉化的重要性、商品营销、如何提炼出绝佳的视觉创意、流量构成以及商品主图、主图的规范、主图的素材选择、主图的构图等知识，能通过后台选择套用模板；选择配色方案；掌握调整网页布局、选择模块的操作方法；能通过后台上传图片至正确位置；能通过后台发表文章至正确位置；会修改代码，通过修改代码完成页面编辑。</w:t>
            </w:r>
          </w:p>
        </w:tc>
        <w:tc>
          <w:tcPr>
            <w:tcW w:w="964" w:type="dxa"/>
            <w:vAlign w:val="center"/>
          </w:tcPr>
          <w:p w14:paraId="2924F723">
            <w:pPr>
              <w:spacing w:line="280" w:lineRule="exact"/>
              <w:rPr>
                <w:rFonts w:hint="eastAsia" w:ascii="宋体" w:hAnsi="宋体" w:cs="仿宋"/>
                <w:sz w:val="18"/>
                <w:szCs w:val="18"/>
                <w:lang w:eastAsia="zh-CN"/>
              </w:rPr>
            </w:pPr>
            <w:r>
              <w:rPr>
                <w:rFonts w:hint="eastAsia" w:ascii="宋体" w:hAnsi="宋体" w:cs="仿宋"/>
                <w:sz w:val="18"/>
                <w:szCs w:val="18"/>
                <w:lang w:val="en-US" w:eastAsia="zh-CN"/>
              </w:rPr>
              <w:t>72</w:t>
            </w:r>
            <w:r>
              <w:rPr>
                <w:rFonts w:hint="eastAsia" w:ascii="宋体" w:hAnsi="宋体" w:cs="仿宋"/>
                <w:sz w:val="18"/>
                <w:szCs w:val="18"/>
                <w:lang w:eastAsia="zh-CN"/>
              </w:rPr>
              <w:t>（</w:t>
            </w:r>
            <w:r>
              <w:rPr>
                <w:rFonts w:hint="eastAsia" w:ascii="宋体" w:hAnsi="宋体" w:cs="仿宋"/>
                <w:sz w:val="18"/>
                <w:szCs w:val="18"/>
                <w:lang w:val="en-US" w:eastAsia="zh-CN"/>
              </w:rPr>
              <w:t>2</w:t>
            </w:r>
            <w:r>
              <w:rPr>
                <w:rFonts w:hint="eastAsia" w:ascii="宋体" w:hAnsi="宋体" w:cs="仿宋"/>
                <w:sz w:val="18"/>
                <w:szCs w:val="18"/>
                <w:lang w:eastAsia="zh-CN"/>
              </w:rPr>
              <w:t>）</w:t>
            </w:r>
          </w:p>
        </w:tc>
      </w:tr>
      <w:tr w14:paraId="332B2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63DB8A6C">
            <w:pPr>
              <w:spacing w:line="360" w:lineRule="auto"/>
              <w:rPr>
                <w:rFonts w:ascii="宋体" w:hAnsi="宋体" w:cs="仿宋"/>
                <w:szCs w:val="21"/>
              </w:rPr>
            </w:pPr>
            <w:r>
              <w:rPr>
                <w:rFonts w:hint="eastAsia" w:ascii="宋体" w:hAnsi="宋体" w:cs="仿宋"/>
                <w:szCs w:val="21"/>
              </w:rPr>
              <w:t>2</w:t>
            </w:r>
          </w:p>
        </w:tc>
        <w:tc>
          <w:tcPr>
            <w:tcW w:w="1100" w:type="dxa"/>
            <w:vAlign w:val="center"/>
          </w:tcPr>
          <w:p w14:paraId="20077DE6">
            <w:pPr>
              <w:spacing w:line="280" w:lineRule="exact"/>
              <w:rPr>
                <w:rFonts w:hint="eastAsia" w:ascii="宋体" w:hAnsi="宋体" w:cs="仿宋"/>
                <w:sz w:val="18"/>
                <w:szCs w:val="18"/>
                <w:lang w:eastAsia="zh-CN"/>
              </w:rPr>
            </w:pPr>
            <w:r>
              <w:rPr>
                <w:rFonts w:hint="eastAsia" w:ascii="宋体" w:hAnsi="宋体" w:cs="仿宋"/>
                <w:sz w:val="18"/>
                <w:szCs w:val="18"/>
                <w:lang w:val="en-US" w:eastAsia="zh-CN"/>
              </w:rPr>
              <w:t>网店</w:t>
            </w:r>
            <w:r>
              <w:rPr>
                <w:rFonts w:hint="eastAsia" w:ascii="宋体" w:hAnsi="宋体" w:cs="仿宋"/>
                <w:sz w:val="18"/>
                <w:szCs w:val="18"/>
                <w:lang w:eastAsia="zh-CN"/>
              </w:rPr>
              <w:t>运营</w:t>
            </w:r>
            <w:r>
              <w:rPr>
                <w:rFonts w:hint="eastAsia" w:ascii="宋体" w:hAnsi="宋体" w:cs="仿宋"/>
                <w:sz w:val="18"/>
                <w:szCs w:val="18"/>
                <w:lang w:val="en-US" w:eastAsia="zh-CN"/>
              </w:rPr>
              <w:t>实践课</w:t>
            </w:r>
          </w:p>
        </w:tc>
        <w:tc>
          <w:tcPr>
            <w:tcW w:w="6664" w:type="dxa"/>
            <w:vAlign w:val="center"/>
          </w:tcPr>
          <w:p w14:paraId="66E7DC63">
            <w:pPr>
              <w:spacing w:line="280" w:lineRule="exact"/>
              <w:rPr>
                <w:rFonts w:hint="eastAsia" w:ascii="宋体" w:hAnsi="宋体" w:cs="仿宋"/>
                <w:sz w:val="18"/>
                <w:szCs w:val="18"/>
                <w:lang w:eastAsia="zh-CN"/>
              </w:rPr>
            </w:pPr>
            <w:r>
              <w:rPr>
                <w:rFonts w:hint="eastAsia" w:ascii="宋体" w:hAnsi="宋体" w:cs="仿宋"/>
                <w:sz w:val="18"/>
                <w:szCs w:val="18"/>
                <w:lang w:eastAsia="zh-CN"/>
              </w:rPr>
              <w:t>网店开设、网店装修、网店基础操作、网店客户服务、运营数据分析。涵盖商品上传与维护、营销活动设置、日常订单管理、首页设计与制作、详情页设计与制作、客户问题处理、客户交易促成以及客户关系维护等多个网店基础运营典型工作任务所需知识、方法和工具。通过学习，能够使学习者立足网店运营视角，重新审视网店装修、网店基础操作及网店客户服务等工作在新技术的冲击下带来的技术技能要求。</w:t>
            </w:r>
          </w:p>
        </w:tc>
        <w:tc>
          <w:tcPr>
            <w:tcW w:w="964" w:type="dxa"/>
            <w:vAlign w:val="center"/>
          </w:tcPr>
          <w:p w14:paraId="2102425B">
            <w:pPr>
              <w:spacing w:line="280" w:lineRule="exact"/>
              <w:rPr>
                <w:rFonts w:hint="eastAsia" w:ascii="宋体" w:hAnsi="宋体" w:cs="仿宋"/>
                <w:sz w:val="18"/>
                <w:szCs w:val="18"/>
                <w:lang w:eastAsia="zh-CN"/>
              </w:rPr>
            </w:pPr>
            <w:r>
              <w:rPr>
                <w:rFonts w:hint="eastAsia" w:ascii="宋体" w:hAnsi="宋体" w:cs="仿宋"/>
                <w:sz w:val="18"/>
                <w:szCs w:val="18"/>
                <w:lang w:eastAsia="zh-CN"/>
              </w:rPr>
              <w:t>108（</w:t>
            </w:r>
            <w:r>
              <w:rPr>
                <w:rFonts w:hint="eastAsia" w:ascii="宋体" w:hAnsi="宋体" w:cs="仿宋"/>
                <w:sz w:val="18"/>
                <w:szCs w:val="18"/>
                <w:lang w:val="en-US" w:eastAsia="zh-CN"/>
              </w:rPr>
              <w:t>3.5</w:t>
            </w:r>
            <w:r>
              <w:rPr>
                <w:rFonts w:hint="eastAsia" w:ascii="宋体" w:hAnsi="宋体" w:cs="仿宋"/>
                <w:sz w:val="18"/>
                <w:szCs w:val="18"/>
                <w:lang w:eastAsia="zh-CN"/>
              </w:rPr>
              <w:t>）</w:t>
            </w:r>
          </w:p>
        </w:tc>
      </w:tr>
      <w:tr w14:paraId="1E9C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dxa"/>
            <w:vAlign w:val="center"/>
          </w:tcPr>
          <w:p w14:paraId="50684E6C">
            <w:pPr>
              <w:spacing w:line="360" w:lineRule="auto"/>
              <w:rPr>
                <w:rFonts w:ascii="宋体" w:hAnsi="宋体" w:cs="仿宋"/>
                <w:szCs w:val="21"/>
              </w:rPr>
            </w:pPr>
            <w:r>
              <w:rPr>
                <w:rFonts w:hint="eastAsia" w:ascii="宋体" w:hAnsi="宋体" w:cs="仿宋"/>
                <w:szCs w:val="21"/>
              </w:rPr>
              <w:t>3</w:t>
            </w:r>
          </w:p>
        </w:tc>
        <w:tc>
          <w:tcPr>
            <w:tcW w:w="1100" w:type="dxa"/>
            <w:vAlign w:val="center"/>
          </w:tcPr>
          <w:p w14:paraId="3CA52ACB">
            <w:pPr>
              <w:spacing w:line="280" w:lineRule="exact"/>
              <w:rPr>
                <w:rFonts w:hint="eastAsia" w:ascii="宋体" w:hAnsi="宋体" w:cs="仿宋"/>
                <w:sz w:val="18"/>
                <w:szCs w:val="18"/>
                <w:lang w:eastAsia="zh-CN"/>
              </w:rPr>
            </w:pPr>
            <w:r>
              <w:rPr>
                <w:rFonts w:hint="eastAsia" w:ascii="宋体" w:hAnsi="宋体" w:cs="仿宋"/>
                <w:sz w:val="18"/>
                <w:szCs w:val="18"/>
                <w:lang w:eastAsia="zh-CN"/>
              </w:rPr>
              <w:t>顶岗实习</w:t>
            </w:r>
          </w:p>
        </w:tc>
        <w:tc>
          <w:tcPr>
            <w:tcW w:w="6664" w:type="dxa"/>
            <w:vAlign w:val="center"/>
          </w:tcPr>
          <w:p w14:paraId="2BD8706A">
            <w:pPr>
              <w:spacing w:line="280" w:lineRule="exact"/>
              <w:rPr>
                <w:rFonts w:hint="eastAsia" w:ascii="宋体" w:hAnsi="宋体" w:cs="仿宋"/>
                <w:sz w:val="18"/>
                <w:szCs w:val="18"/>
                <w:lang w:eastAsia="zh-CN"/>
              </w:rPr>
            </w:pPr>
            <w:r>
              <w:rPr>
                <w:rFonts w:hint="eastAsia" w:ascii="宋体" w:hAnsi="宋体" w:cs="仿宋"/>
                <w:sz w:val="18"/>
                <w:szCs w:val="18"/>
                <w:lang w:eastAsia="zh-CN"/>
              </w:rPr>
              <w:t>了解企业文化，完成企业实践任务。</w:t>
            </w:r>
          </w:p>
        </w:tc>
        <w:tc>
          <w:tcPr>
            <w:tcW w:w="964" w:type="dxa"/>
            <w:vAlign w:val="center"/>
          </w:tcPr>
          <w:p w14:paraId="20B62BCE">
            <w:pPr>
              <w:spacing w:line="280" w:lineRule="exact"/>
              <w:rPr>
                <w:rFonts w:hint="eastAsia" w:ascii="宋体" w:hAnsi="宋体" w:cs="仿宋"/>
                <w:sz w:val="18"/>
                <w:szCs w:val="18"/>
                <w:lang w:eastAsia="zh-CN"/>
              </w:rPr>
            </w:pPr>
            <w:r>
              <w:rPr>
                <w:rFonts w:hint="eastAsia" w:ascii="宋体" w:hAnsi="宋体" w:cs="仿宋"/>
                <w:sz w:val="18"/>
                <w:szCs w:val="18"/>
                <w:lang w:eastAsia="zh-CN"/>
              </w:rPr>
              <w:t>480</w:t>
            </w:r>
          </w:p>
        </w:tc>
      </w:tr>
    </w:tbl>
    <w:p w14:paraId="3349BD56">
      <w:pPr>
        <w:spacing w:line="560" w:lineRule="exact"/>
        <w:ind w:firstLine="640" w:firstLineChars="200"/>
        <w:rPr>
          <w:rFonts w:hint="eastAsia" w:ascii="Times New Roman" w:hAnsi="Times New Roman" w:eastAsia="方正仿宋_GBK" w:cs="Times New Roman"/>
          <w:sz w:val="32"/>
          <w:szCs w:val="32"/>
        </w:rPr>
      </w:pPr>
    </w:p>
    <w:p w14:paraId="0E77056B">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七、教学进程总体安排</w:t>
      </w:r>
    </w:p>
    <w:p w14:paraId="3F1D2510">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（一）课程设置与教学进程安排表见附件1。</w:t>
      </w:r>
    </w:p>
    <w:p w14:paraId="2E1DA014">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（二）学分学时分配表见附件2。</w:t>
      </w:r>
    </w:p>
    <w:p w14:paraId="5B986C67">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（三）教学进程安排表</w:t>
      </w:r>
    </w:p>
    <w:p w14:paraId="1EBC4980">
      <w:pPr>
        <w:spacing w:line="360" w:lineRule="auto"/>
        <w:ind w:firstLine="562" w:firstLineChars="200"/>
        <w:jc w:val="center"/>
        <w:rPr>
          <w:rFonts w:ascii="仿宋" w:hAnsi="仿宋" w:eastAsia="仿宋" w:cs="仿宋"/>
          <w:b/>
          <w:bCs/>
          <w:sz w:val="28"/>
          <w:szCs w:val="28"/>
        </w:rPr>
      </w:pPr>
      <w:r>
        <w:rPr>
          <w:rFonts w:hint="eastAsia" w:ascii="仿宋" w:hAnsi="仿宋" w:eastAsia="仿宋" w:cs="仿宋"/>
          <w:b/>
          <w:bCs/>
          <w:sz w:val="28"/>
          <w:szCs w:val="28"/>
        </w:rPr>
        <w:t>表</w:t>
      </w:r>
      <w:r>
        <w:rPr>
          <w:rFonts w:ascii="仿宋" w:hAnsi="仿宋" w:eastAsia="仿宋" w:cs="仿宋"/>
          <w:b/>
          <w:bCs/>
          <w:sz w:val="28"/>
          <w:szCs w:val="28"/>
        </w:rPr>
        <w:t>7</w:t>
      </w:r>
      <w:r>
        <w:rPr>
          <w:rFonts w:hint="eastAsia" w:ascii="仿宋" w:hAnsi="仿宋" w:eastAsia="仿宋" w:cs="仿宋"/>
          <w:b/>
          <w:bCs/>
          <w:sz w:val="28"/>
          <w:szCs w:val="28"/>
        </w:rPr>
        <w:t xml:space="preserve">  教学进程安排表</w:t>
      </w:r>
    </w:p>
    <w:tbl>
      <w:tblPr>
        <w:tblStyle w:val="7"/>
        <w:tblW w:w="9416" w:type="dxa"/>
        <w:jc w:val="center"/>
        <w:tblLayout w:type="fixed"/>
        <w:tblCellMar>
          <w:top w:w="0" w:type="dxa"/>
          <w:left w:w="108" w:type="dxa"/>
          <w:bottom w:w="0" w:type="dxa"/>
          <w:right w:w="108" w:type="dxa"/>
        </w:tblCellMar>
      </w:tblPr>
      <w:tblGrid>
        <w:gridCol w:w="355"/>
        <w:gridCol w:w="591"/>
        <w:gridCol w:w="423"/>
        <w:gridCol w:w="424"/>
        <w:gridCol w:w="423"/>
        <w:gridCol w:w="424"/>
        <w:gridCol w:w="423"/>
        <w:gridCol w:w="424"/>
        <w:gridCol w:w="423"/>
        <w:gridCol w:w="424"/>
        <w:gridCol w:w="423"/>
        <w:gridCol w:w="424"/>
        <w:gridCol w:w="423"/>
        <w:gridCol w:w="424"/>
        <w:gridCol w:w="423"/>
        <w:gridCol w:w="424"/>
        <w:gridCol w:w="423"/>
        <w:gridCol w:w="424"/>
        <w:gridCol w:w="423"/>
        <w:gridCol w:w="424"/>
        <w:gridCol w:w="423"/>
        <w:gridCol w:w="424"/>
      </w:tblGrid>
      <w:tr w14:paraId="4E4FA687">
        <w:tblPrEx>
          <w:tblCellMar>
            <w:top w:w="0" w:type="dxa"/>
            <w:left w:w="108" w:type="dxa"/>
            <w:bottom w:w="0" w:type="dxa"/>
            <w:right w:w="108" w:type="dxa"/>
          </w:tblCellMar>
        </w:tblPrEx>
        <w:trPr>
          <w:trHeight w:val="298" w:hRule="atLeast"/>
          <w:jc w:val="center"/>
        </w:trPr>
        <w:tc>
          <w:tcPr>
            <w:tcW w:w="94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B75B2C3">
            <w:pPr>
              <w:spacing w:line="480" w:lineRule="exact"/>
              <w:rPr>
                <w:b/>
                <w:bCs/>
                <w:sz w:val="13"/>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815D9E">
            <w:pPr>
              <w:spacing w:line="480" w:lineRule="exact"/>
              <w:jc w:val="center"/>
              <w:rPr>
                <w:b/>
                <w:bCs/>
                <w:sz w:val="13"/>
              </w:rPr>
            </w:pPr>
            <w:r>
              <w:rPr>
                <w:b/>
                <w:bCs/>
                <w:sz w:val="13"/>
              </w:rPr>
              <w:t>1</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FA02A92">
            <w:pPr>
              <w:spacing w:line="480" w:lineRule="exact"/>
              <w:jc w:val="center"/>
              <w:rPr>
                <w:b/>
                <w:bCs/>
                <w:sz w:val="13"/>
              </w:rPr>
            </w:pPr>
            <w:r>
              <w:rPr>
                <w:b/>
                <w:bCs/>
                <w:sz w:val="13"/>
              </w:rPr>
              <w:t>2</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E0C5207">
            <w:pPr>
              <w:spacing w:line="480" w:lineRule="exact"/>
              <w:jc w:val="center"/>
              <w:rPr>
                <w:b/>
                <w:bCs/>
                <w:sz w:val="13"/>
              </w:rPr>
            </w:pPr>
            <w:r>
              <w:rPr>
                <w:b/>
                <w:bCs/>
                <w:sz w:val="13"/>
              </w:rPr>
              <w:t>3</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339DA8">
            <w:pPr>
              <w:spacing w:line="480" w:lineRule="exact"/>
              <w:jc w:val="center"/>
              <w:rPr>
                <w:b/>
                <w:bCs/>
                <w:sz w:val="13"/>
              </w:rPr>
            </w:pPr>
            <w:r>
              <w:rPr>
                <w:b/>
                <w:bCs/>
                <w:sz w:val="13"/>
              </w:rPr>
              <w:t>4</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66D4178">
            <w:pPr>
              <w:spacing w:line="480" w:lineRule="exact"/>
              <w:jc w:val="center"/>
              <w:rPr>
                <w:b/>
                <w:bCs/>
                <w:sz w:val="13"/>
              </w:rPr>
            </w:pPr>
            <w:r>
              <w:rPr>
                <w:b/>
                <w:bCs/>
                <w:sz w:val="13"/>
              </w:rPr>
              <w:t>5</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622628E">
            <w:pPr>
              <w:spacing w:line="480" w:lineRule="exact"/>
              <w:jc w:val="center"/>
              <w:rPr>
                <w:b/>
                <w:bCs/>
                <w:sz w:val="13"/>
              </w:rPr>
            </w:pPr>
            <w:r>
              <w:rPr>
                <w:b/>
                <w:bCs/>
                <w:sz w:val="13"/>
              </w:rPr>
              <w:t>6</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BAE680E">
            <w:pPr>
              <w:spacing w:line="480" w:lineRule="exact"/>
              <w:jc w:val="center"/>
              <w:rPr>
                <w:b/>
                <w:bCs/>
                <w:sz w:val="13"/>
              </w:rPr>
            </w:pPr>
            <w:r>
              <w:rPr>
                <w:b/>
                <w:bCs/>
                <w:sz w:val="13"/>
              </w:rPr>
              <w:t>7</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6B5DF1C">
            <w:pPr>
              <w:spacing w:line="480" w:lineRule="exact"/>
              <w:jc w:val="center"/>
              <w:rPr>
                <w:b/>
                <w:bCs/>
                <w:sz w:val="13"/>
              </w:rPr>
            </w:pPr>
            <w:r>
              <w:rPr>
                <w:b/>
                <w:bCs/>
                <w:sz w:val="13"/>
              </w:rPr>
              <w:t>8</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DEBF94A">
            <w:pPr>
              <w:spacing w:line="480" w:lineRule="exact"/>
              <w:jc w:val="center"/>
              <w:rPr>
                <w:b/>
                <w:bCs/>
                <w:sz w:val="13"/>
              </w:rPr>
            </w:pPr>
            <w:r>
              <w:rPr>
                <w:b/>
                <w:bCs/>
                <w:sz w:val="13"/>
              </w:rPr>
              <w:t>9</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C5FD63C">
            <w:pPr>
              <w:spacing w:line="480" w:lineRule="exact"/>
              <w:jc w:val="center"/>
              <w:rPr>
                <w:b/>
                <w:bCs/>
                <w:sz w:val="13"/>
              </w:rPr>
            </w:pPr>
            <w:r>
              <w:rPr>
                <w:b/>
                <w:bCs/>
                <w:sz w:val="13"/>
              </w:rPr>
              <w:t>10</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E5E0FE">
            <w:pPr>
              <w:spacing w:line="480" w:lineRule="exact"/>
              <w:jc w:val="center"/>
              <w:rPr>
                <w:b/>
                <w:bCs/>
                <w:sz w:val="13"/>
              </w:rPr>
            </w:pPr>
            <w:r>
              <w:rPr>
                <w:b/>
                <w:bCs/>
                <w:sz w:val="13"/>
              </w:rPr>
              <w:t>11</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8444D3">
            <w:pPr>
              <w:spacing w:line="480" w:lineRule="exact"/>
              <w:jc w:val="center"/>
              <w:rPr>
                <w:b/>
                <w:bCs/>
                <w:sz w:val="13"/>
              </w:rPr>
            </w:pPr>
            <w:r>
              <w:rPr>
                <w:b/>
                <w:bCs/>
                <w:sz w:val="13"/>
              </w:rPr>
              <w:t>12</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5ABB6E">
            <w:pPr>
              <w:spacing w:line="480" w:lineRule="exact"/>
              <w:jc w:val="center"/>
              <w:rPr>
                <w:b/>
                <w:bCs/>
                <w:sz w:val="13"/>
              </w:rPr>
            </w:pPr>
            <w:r>
              <w:rPr>
                <w:b/>
                <w:bCs/>
                <w:sz w:val="13"/>
              </w:rPr>
              <w:t>13</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ED39FC0">
            <w:pPr>
              <w:spacing w:line="480" w:lineRule="exact"/>
              <w:jc w:val="center"/>
              <w:rPr>
                <w:b/>
                <w:bCs/>
                <w:sz w:val="13"/>
              </w:rPr>
            </w:pPr>
            <w:r>
              <w:rPr>
                <w:b/>
                <w:bCs/>
                <w:sz w:val="13"/>
              </w:rPr>
              <w:t>14</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260439">
            <w:pPr>
              <w:spacing w:line="480" w:lineRule="exact"/>
              <w:jc w:val="center"/>
              <w:rPr>
                <w:b/>
                <w:bCs/>
                <w:sz w:val="13"/>
              </w:rPr>
            </w:pPr>
            <w:r>
              <w:rPr>
                <w:b/>
                <w:bCs/>
                <w:sz w:val="13"/>
              </w:rPr>
              <w:t>15</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8BAF75">
            <w:pPr>
              <w:spacing w:line="480" w:lineRule="exact"/>
              <w:jc w:val="center"/>
              <w:rPr>
                <w:b/>
                <w:bCs/>
                <w:sz w:val="13"/>
              </w:rPr>
            </w:pPr>
            <w:r>
              <w:rPr>
                <w:b/>
                <w:bCs/>
                <w:sz w:val="13"/>
              </w:rPr>
              <w:t>16</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841D8E">
            <w:pPr>
              <w:spacing w:line="480" w:lineRule="exact"/>
              <w:jc w:val="center"/>
              <w:rPr>
                <w:b/>
                <w:bCs/>
                <w:sz w:val="13"/>
              </w:rPr>
            </w:pPr>
            <w:r>
              <w:rPr>
                <w:b/>
                <w:bCs/>
                <w:sz w:val="13"/>
              </w:rPr>
              <w:t>17</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4B7A744">
            <w:pPr>
              <w:spacing w:line="480" w:lineRule="exact"/>
              <w:jc w:val="center"/>
              <w:rPr>
                <w:b/>
                <w:bCs/>
                <w:sz w:val="13"/>
              </w:rPr>
            </w:pPr>
            <w:r>
              <w:rPr>
                <w:b/>
                <w:bCs/>
                <w:sz w:val="13"/>
              </w:rPr>
              <w:t>18</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B581A5D">
            <w:pPr>
              <w:spacing w:line="480" w:lineRule="exact"/>
              <w:jc w:val="center"/>
              <w:rPr>
                <w:b/>
                <w:bCs/>
                <w:sz w:val="13"/>
              </w:rPr>
            </w:pPr>
            <w:r>
              <w:rPr>
                <w:b/>
                <w:bCs/>
                <w:sz w:val="13"/>
              </w:rPr>
              <w:t>19</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3F6BA12">
            <w:pPr>
              <w:spacing w:line="480" w:lineRule="exact"/>
              <w:jc w:val="center"/>
              <w:rPr>
                <w:b/>
                <w:bCs/>
                <w:sz w:val="13"/>
              </w:rPr>
            </w:pPr>
            <w:r>
              <w:rPr>
                <w:b/>
                <w:bCs/>
                <w:sz w:val="13"/>
              </w:rPr>
              <w:t>20</w:t>
            </w:r>
          </w:p>
        </w:tc>
      </w:tr>
      <w:tr w14:paraId="664073A2">
        <w:tblPrEx>
          <w:tblCellMar>
            <w:top w:w="0" w:type="dxa"/>
            <w:left w:w="108" w:type="dxa"/>
            <w:bottom w:w="0" w:type="dxa"/>
            <w:right w:w="108" w:type="dxa"/>
          </w:tblCellMar>
        </w:tblPrEx>
        <w:trPr>
          <w:trHeight w:val="546"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BA6AE7A">
            <w:pPr>
              <w:spacing w:line="320" w:lineRule="exact"/>
              <w:rPr>
                <w:b/>
                <w:bCs/>
                <w:sz w:val="13"/>
              </w:rPr>
            </w:pPr>
            <w:r>
              <w:rPr>
                <w:b/>
                <w:bCs/>
                <w:sz w:val="13"/>
              </w:rPr>
              <w:t>一</w:t>
            </w:r>
          </w:p>
          <w:p w14:paraId="05D0BE85">
            <w:pPr>
              <w:spacing w:line="320" w:lineRule="exact"/>
              <w:rPr>
                <w:b/>
                <w:bCs/>
                <w:sz w:val="13"/>
              </w:rPr>
            </w:pPr>
            <w:r>
              <w:rPr>
                <w:b/>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FB4749B">
            <w:pPr>
              <w:spacing w:line="240" w:lineRule="atLeast"/>
              <w:jc w:val="center"/>
              <w:rPr>
                <w:b/>
                <w:bCs/>
                <w:sz w:val="13"/>
              </w:rPr>
            </w:pPr>
            <w:r>
              <w:rPr>
                <w:b/>
                <w:bCs/>
                <w:sz w:val="13"/>
              </w:rPr>
              <w:t>第一学期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95F303">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1E37A7">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B3191B8">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8B6CDE">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65DBAA">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83EA73">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E2C9C72">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B64A64">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D8DD9F">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91C93E">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8925265">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DFABF74">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6C98AF">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ECD4415">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17DD1E">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64D353">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5F88C53">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2EC9180">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5D89A6B">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EB93FA">
            <w:pPr>
              <w:widowControl/>
              <w:spacing w:line="240" w:lineRule="exact"/>
              <w:rPr>
                <w:b/>
                <w:bCs/>
                <w:sz w:val="18"/>
              </w:rPr>
            </w:pPr>
          </w:p>
        </w:tc>
      </w:tr>
      <w:tr w14:paraId="740A2D73">
        <w:tblPrEx>
          <w:tblCellMar>
            <w:top w:w="0" w:type="dxa"/>
            <w:left w:w="108" w:type="dxa"/>
            <w:bottom w:w="0" w:type="dxa"/>
            <w:right w:w="108" w:type="dxa"/>
          </w:tblCellMar>
        </w:tblPrEx>
        <w:trPr>
          <w:trHeight w:val="546"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2E4B72A">
            <w:pPr>
              <w:widowControl/>
              <w:spacing w:line="240" w:lineRule="exact"/>
              <w:rPr>
                <w:b/>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0579286">
            <w:pPr>
              <w:spacing w:line="240" w:lineRule="atLeast"/>
              <w:jc w:val="center"/>
              <w:rPr>
                <w:b/>
                <w:bCs/>
                <w:sz w:val="13"/>
              </w:rPr>
            </w:pPr>
            <w:r>
              <w:rPr>
                <w:b/>
                <w:bCs/>
                <w:sz w:val="13"/>
              </w:rPr>
              <w:t>第二学期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63C5A9">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F507667">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67C99C5">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DD82D0">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017C65">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0CE9BF5">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A4917E3">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2FD7D6B">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DB82DD0">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1AC876F">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8FBE7FF">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6CBAB32">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E3DDF3">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801264D">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823DEB5">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E242F17">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9D65D0">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EF2BF0">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B498A38">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0923D3">
            <w:pPr>
              <w:widowControl/>
              <w:spacing w:line="240" w:lineRule="exact"/>
              <w:rPr>
                <w:b/>
                <w:bCs/>
                <w:sz w:val="18"/>
              </w:rPr>
            </w:pPr>
          </w:p>
        </w:tc>
      </w:tr>
      <w:tr w14:paraId="47430BDD">
        <w:tblPrEx>
          <w:tblCellMar>
            <w:top w:w="0" w:type="dxa"/>
            <w:left w:w="108" w:type="dxa"/>
            <w:bottom w:w="0" w:type="dxa"/>
            <w:right w:w="108" w:type="dxa"/>
          </w:tblCellMar>
        </w:tblPrEx>
        <w:trPr>
          <w:trHeight w:val="593"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6BFE69">
            <w:pPr>
              <w:spacing w:line="320" w:lineRule="exact"/>
              <w:rPr>
                <w:b/>
                <w:bCs/>
                <w:sz w:val="13"/>
              </w:rPr>
            </w:pPr>
            <w:r>
              <w:rPr>
                <w:b/>
                <w:bCs/>
                <w:sz w:val="13"/>
              </w:rPr>
              <w:t>二</w:t>
            </w:r>
          </w:p>
          <w:p w14:paraId="00046D10">
            <w:pPr>
              <w:spacing w:line="320" w:lineRule="exact"/>
              <w:jc w:val="center"/>
              <w:rPr>
                <w:b/>
                <w:bCs/>
                <w:sz w:val="13"/>
              </w:rPr>
            </w:pPr>
            <w:r>
              <w:rPr>
                <w:b/>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5BAF3F">
            <w:pPr>
              <w:spacing w:line="240" w:lineRule="atLeast"/>
              <w:jc w:val="center"/>
              <w:rPr>
                <w:b/>
                <w:bCs/>
                <w:sz w:val="13"/>
              </w:rPr>
            </w:pPr>
            <w:r>
              <w:rPr>
                <w:b/>
                <w:bCs/>
                <w:sz w:val="13"/>
              </w:rPr>
              <w:t>第三学期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11F9976">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C7A66B">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6D0C665">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AE87BC">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D08813">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4B70D9">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78DACD4">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B80980">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1BA059">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99AFDA7">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C4B422B">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28C443">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11C570">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6BCB616">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6DE5B93">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A613790">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C826BF8">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B6EEE24">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A9C1F5C">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E7586C2">
            <w:pPr>
              <w:widowControl/>
              <w:spacing w:line="240" w:lineRule="exact"/>
              <w:rPr>
                <w:b/>
                <w:bCs/>
                <w:sz w:val="18"/>
              </w:rPr>
            </w:pPr>
          </w:p>
        </w:tc>
      </w:tr>
      <w:tr w14:paraId="76C87BD0">
        <w:tblPrEx>
          <w:tblCellMar>
            <w:top w:w="0" w:type="dxa"/>
            <w:left w:w="108" w:type="dxa"/>
            <w:bottom w:w="0" w:type="dxa"/>
            <w:right w:w="108" w:type="dxa"/>
          </w:tblCellMar>
        </w:tblPrEx>
        <w:trPr>
          <w:trHeight w:val="593"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95F3A56">
            <w:pPr>
              <w:widowControl/>
              <w:spacing w:line="240" w:lineRule="exact"/>
              <w:rPr>
                <w:b/>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7580D22">
            <w:pPr>
              <w:spacing w:line="240" w:lineRule="atLeast"/>
              <w:jc w:val="center"/>
              <w:rPr>
                <w:b/>
                <w:bCs/>
                <w:sz w:val="13"/>
              </w:rPr>
            </w:pPr>
            <w:r>
              <w:rPr>
                <w:b/>
                <w:bCs/>
                <w:sz w:val="13"/>
              </w:rPr>
              <w:t>第四学期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438F592">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1ED9C7">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F027D27">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30B341A">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C0E4292">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6E34B3">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DC0A83E">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7019FFC">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6125C1">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4D9532E">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3BF0FE">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78B0EA">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DCD3A9F">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EB09F38">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D839838">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376BAF1">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709EE0D">
            <w:pPr>
              <w:widowControl/>
              <w:spacing w:line="240" w:lineRule="exact"/>
              <w:rPr>
                <w:b/>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F1A6D6">
            <w:pPr>
              <w:widowControl/>
              <w:spacing w:line="240" w:lineRule="exact"/>
              <w:rPr>
                <w:b/>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FBDD1D2">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9139ED">
            <w:pPr>
              <w:widowControl/>
              <w:spacing w:line="240" w:lineRule="exact"/>
              <w:rPr>
                <w:b/>
                <w:bCs/>
                <w:sz w:val="18"/>
              </w:rPr>
            </w:pPr>
          </w:p>
        </w:tc>
      </w:tr>
      <w:tr w14:paraId="61008A7A">
        <w:tblPrEx>
          <w:tblCellMar>
            <w:top w:w="0" w:type="dxa"/>
            <w:left w:w="108" w:type="dxa"/>
            <w:bottom w:w="0" w:type="dxa"/>
            <w:right w:w="108" w:type="dxa"/>
          </w:tblCellMar>
        </w:tblPrEx>
        <w:trPr>
          <w:trHeight w:val="571"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7BA91F0">
            <w:pPr>
              <w:spacing w:line="320" w:lineRule="exact"/>
              <w:rPr>
                <w:b/>
                <w:bCs/>
                <w:sz w:val="13"/>
              </w:rPr>
            </w:pPr>
            <w:r>
              <w:rPr>
                <w:b/>
                <w:bCs/>
                <w:sz w:val="13"/>
              </w:rPr>
              <w:t>三</w:t>
            </w:r>
          </w:p>
          <w:p w14:paraId="2AF04ACC">
            <w:pPr>
              <w:spacing w:line="320" w:lineRule="exact"/>
              <w:jc w:val="center"/>
              <w:rPr>
                <w:b/>
                <w:bCs/>
                <w:sz w:val="13"/>
              </w:rPr>
            </w:pPr>
            <w:r>
              <w:rPr>
                <w:b/>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8188937">
            <w:pPr>
              <w:spacing w:line="240" w:lineRule="atLeast"/>
              <w:jc w:val="center"/>
              <w:rPr>
                <w:b/>
                <w:bCs/>
                <w:sz w:val="13"/>
              </w:rPr>
            </w:pPr>
            <w:r>
              <w:rPr>
                <w:b/>
                <w:bCs/>
                <w:sz w:val="13"/>
              </w:rPr>
              <w:t>第五学期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289F499">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00F319">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C0C3CEE">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7E6CEEE">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4CE6706">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01E958B">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CF399D7">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732206">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3DE124">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534B8F9">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F095FD2">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81586AE">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145292E">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75DBAE">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2168705">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7AC6EF">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9CFD7A9">
            <w:pPr>
              <w:widowControl/>
              <w:spacing w:line="240" w:lineRule="exact"/>
              <w:rPr>
                <w:b/>
                <w:bCs/>
                <w:sz w:val="18"/>
              </w:rPr>
            </w:pPr>
            <w:r>
              <w:rPr>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CE4DEC">
            <w:pPr>
              <w:widowControl/>
              <w:spacing w:line="240" w:lineRule="exact"/>
              <w:rPr>
                <w:b/>
                <w:bCs/>
                <w:sz w:val="18"/>
              </w:rPr>
            </w:pPr>
            <w:r>
              <w:rPr>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867D5C">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809BA7">
            <w:pPr>
              <w:widowControl/>
              <w:spacing w:line="240" w:lineRule="exact"/>
              <w:rPr>
                <w:b/>
                <w:bCs/>
                <w:sz w:val="18"/>
              </w:rPr>
            </w:pPr>
          </w:p>
        </w:tc>
      </w:tr>
      <w:tr w14:paraId="7A565E33">
        <w:tblPrEx>
          <w:tblCellMar>
            <w:top w:w="0" w:type="dxa"/>
            <w:left w:w="108" w:type="dxa"/>
            <w:bottom w:w="0" w:type="dxa"/>
            <w:right w:w="108" w:type="dxa"/>
          </w:tblCellMar>
        </w:tblPrEx>
        <w:trPr>
          <w:trHeight w:val="571"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26085A1">
            <w:pPr>
              <w:widowControl/>
              <w:spacing w:line="240" w:lineRule="exact"/>
              <w:rPr>
                <w:b/>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31A07A4">
            <w:pPr>
              <w:spacing w:line="240" w:lineRule="atLeast"/>
              <w:jc w:val="center"/>
              <w:rPr>
                <w:b/>
                <w:bCs/>
                <w:sz w:val="13"/>
              </w:rPr>
            </w:pPr>
            <w:r>
              <w:rPr>
                <w:b/>
                <w:bCs/>
                <w:sz w:val="13"/>
              </w:rPr>
              <w:t>第六学期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554E8AA">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7F816A">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9E95233">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21593E0">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02140E2">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5EFF3F9">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A57837F">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928F8B">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9E4C7D7">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FC3B76A">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479E1B">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E2ECB1">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4733540">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F3369E">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15F7EB3">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B4E1990">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C940DE">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B97434">
            <w:pPr>
              <w:widowControl/>
              <w:spacing w:line="240" w:lineRule="exact"/>
              <w:rPr>
                <w:b/>
                <w:bCs/>
                <w:sz w:val="18"/>
              </w:rPr>
            </w:pPr>
            <w:r>
              <w:rPr>
                <w:rFonts w:hint="eastAsia" w:ascii="宋体" w:hAnsi="宋体" w:cs="宋体"/>
                <w:b/>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F637BB">
            <w:pPr>
              <w:widowControl/>
              <w:spacing w:line="240" w:lineRule="exact"/>
              <w:rPr>
                <w:b/>
                <w:bCs/>
                <w:sz w:val="18"/>
              </w:rPr>
            </w:pPr>
            <w:r>
              <w:rPr>
                <w:rFonts w:hint="eastAsia" w:ascii="宋体" w:hAnsi="宋体" w:cs="宋体"/>
                <w:b/>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996897">
            <w:pPr>
              <w:widowControl/>
              <w:spacing w:line="240" w:lineRule="exact"/>
              <w:rPr>
                <w:b/>
                <w:bCs/>
                <w:sz w:val="18"/>
              </w:rPr>
            </w:pPr>
            <w:r>
              <w:rPr>
                <w:rFonts w:hint="eastAsia" w:ascii="宋体" w:hAnsi="宋体" w:cs="宋体"/>
                <w:b/>
                <w:bCs/>
                <w:sz w:val="18"/>
              </w:rPr>
              <w:t>☆</w:t>
            </w:r>
          </w:p>
        </w:tc>
      </w:tr>
    </w:tbl>
    <w:p w14:paraId="57C0EB90">
      <w:pPr>
        <w:spacing w:line="480" w:lineRule="exact"/>
        <w:jc w:val="left"/>
        <w:rPr>
          <w:b/>
          <w:bCs/>
          <w:sz w:val="18"/>
        </w:rPr>
      </w:pPr>
      <w:r>
        <w:rPr>
          <w:b/>
          <w:bCs/>
          <w:sz w:val="18"/>
        </w:rPr>
        <w:t xml:space="preserve">说明：●---入学教育   </w:t>
      </w:r>
      <w:r>
        <w:rPr>
          <w:rFonts w:hint="eastAsia" w:ascii="宋体" w:hAnsi="宋体" w:cs="宋体"/>
          <w:b/>
          <w:bCs/>
          <w:sz w:val="18"/>
        </w:rPr>
        <w:t>◎</w:t>
      </w:r>
      <w:r>
        <w:rPr>
          <w:b/>
          <w:bCs/>
          <w:sz w:val="18"/>
        </w:rPr>
        <w:t xml:space="preserve">---考试  〓---假期   ▲---或综合实践    </w:t>
      </w:r>
      <w:r>
        <w:rPr>
          <w:rFonts w:hint="eastAsia" w:ascii="宋体" w:hAnsi="宋体" w:cs="宋体"/>
          <w:b/>
          <w:bCs/>
          <w:sz w:val="18"/>
        </w:rPr>
        <w:t>◇</w:t>
      </w:r>
      <w:r>
        <w:rPr>
          <w:b/>
          <w:bCs/>
          <w:sz w:val="18"/>
        </w:rPr>
        <w:t xml:space="preserve">---毕业设计（论文） </w:t>
      </w:r>
    </w:p>
    <w:p w14:paraId="1D0CAF71">
      <w:pPr>
        <w:spacing w:line="480" w:lineRule="exact"/>
        <w:ind w:firstLine="540"/>
        <w:jc w:val="left"/>
        <w:rPr>
          <w:b/>
          <w:bCs/>
          <w:sz w:val="18"/>
        </w:rPr>
      </w:pPr>
      <w:r>
        <w:rPr>
          <w:b/>
          <w:bCs/>
          <w:sz w:val="18"/>
        </w:rPr>
        <w:t xml:space="preserve"> </w:t>
      </w:r>
      <w:r>
        <w:rPr>
          <w:rFonts w:hint="eastAsia" w:ascii="宋体" w:hAnsi="宋体" w:cs="宋体"/>
          <w:b/>
          <w:bCs/>
          <w:sz w:val="18"/>
        </w:rPr>
        <w:t>★</w:t>
      </w:r>
      <w:r>
        <w:rPr>
          <w:b/>
          <w:bCs/>
          <w:sz w:val="18"/>
        </w:rPr>
        <w:t xml:space="preserve">---机动   </w:t>
      </w:r>
      <w:r>
        <w:rPr>
          <w:rFonts w:hint="eastAsia" w:ascii="宋体" w:hAnsi="宋体" w:cs="宋体"/>
          <w:b/>
          <w:bCs/>
          <w:sz w:val="18"/>
        </w:rPr>
        <w:t>∥</w:t>
      </w:r>
      <w:r>
        <w:rPr>
          <w:b/>
          <w:bCs/>
          <w:sz w:val="18"/>
        </w:rPr>
        <w:t xml:space="preserve">---军训  ﹟---校公益劳动   </w:t>
      </w:r>
      <w:r>
        <w:rPr>
          <w:rFonts w:hint="eastAsia" w:ascii="宋体" w:hAnsi="宋体" w:cs="宋体"/>
          <w:b/>
          <w:bCs/>
          <w:sz w:val="18"/>
        </w:rPr>
        <w:t>☆</w:t>
      </w:r>
      <w:r>
        <w:rPr>
          <w:b/>
          <w:bCs/>
          <w:sz w:val="18"/>
        </w:rPr>
        <w:t xml:space="preserve">---顶岗实习   </w:t>
      </w:r>
    </w:p>
    <w:p w14:paraId="6AD8186F">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八、实施保障</w:t>
      </w:r>
    </w:p>
    <w:p w14:paraId="06DE29EA">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（一）师资队伍</w:t>
      </w:r>
    </w:p>
    <w:p w14:paraId="66D1FF71">
      <w:pPr>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outlineLvl w:val="9"/>
        <w:rPr>
          <w:rFonts w:ascii="仿宋" w:hAnsi="仿宋" w:eastAsia="仿宋" w:cs="仿宋"/>
          <w:kern w:val="0"/>
          <w:sz w:val="32"/>
          <w:szCs w:val="32"/>
          <w:lang w:eastAsia="en-US"/>
        </w:rPr>
      </w:pPr>
      <w:r>
        <w:rPr>
          <w:rFonts w:hint="eastAsia" w:eastAsia="方正仿宋_GBK"/>
          <w:sz w:val="32"/>
          <w:szCs w:val="32"/>
          <w:lang w:eastAsia="en-US"/>
        </w:rPr>
        <w:t>专业教学团队由专业带头人、专任教师和来自企业一线的兼职教师组成，团队现有专任教师1</w:t>
      </w:r>
      <w:r>
        <w:rPr>
          <w:rFonts w:hint="eastAsia" w:eastAsia="方正仿宋_GBK"/>
          <w:sz w:val="32"/>
          <w:szCs w:val="32"/>
          <w:lang w:val="en-US" w:eastAsia="zh-CN"/>
        </w:rPr>
        <w:t>3</w:t>
      </w:r>
      <w:r>
        <w:rPr>
          <w:rFonts w:hint="eastAsia" w:eastAsia="方正仿宋_GBK"/>
          <w:sz w:val="32"/>
          <w:szCs w:val="32"/>
          <w:lang w:eastAsia="en-US"/>
        </w:rPr>
        <w:t>人，其中副高级职称教师2人，“双师型”</w:t>
      </w:r>
      <w:r>
        <w:rPr>
          <w:rFonts w:hint="eastAsia" w:eastAsia="方正仿宋_GBK"/>
          <w:sz w:val="32"/>
          <w:szCs w:val="32"/>
          <w:lang w:val="en-US" w:eastAsia="zh-CN"/>
        </w:rPr>
        <w:t>9</w:t>
      </w:r>
      <w:r>
        <w:rPr>
          <w:rFonts w:hint="eastAsia" w:eastAsia="方正仿宋_GBK"/>
          <w:sz w:val="32"/>
          <w:szCs w:val="32"/>
          <w:lang w:eastAsia="en-US"/>
        </w:rPr>
        <w:t>人，研究生</w:t>
      </w:r>
      <w:r>
        <w:rPr>
          <w:rFonts w:hint="eastAsia" w:eastAsia="方正仿宋_GBK"/>
          <w:sz w:val="32"/>
          <w:szCs w:val="32"/>
          <w:lang w:val="en-US" w:eastAsia="zh-CN"/>
        </w:rPr>
        <w:t>2</w:t>
      </w:r>
      <w:r>
        <w:rPr>
          <w:rFonts w:hint="eastAsia" w:eastAsia="方正仿宋_GBK"/>
          <w:sz w:val="32"/>
          <w:szCs w:val="32"/>
          <w:lang w:eastAsia="en-US"/>
        </w:rPr>
        <w:t>人。企业兼职教师6人，形成了结构合理、年龄有梯度的教学团队。</w:t>
      </w:r>
    </w:p>
    <w:p w14:paraId="1E51C0E2">
      <w:pPr>
        <w:spacing w:line="460" w:lineRule="exact"/>
        <w:jc w:val="center"/>
        <w:rPr>
          <w:rFonts w:eastAsia="方正仿宋_GBK"/>
          <w:sz w:val="32"/>
          <w:szCs w:val="32"/>
        </w:rPr>
      </w:pPr>
      <w:r>
        <w:rPr>
          <w:rFonts w:hint="eastAsia" w:eastAsia="方正仿宋_GBK"/>
          <w:sz w:val="32"/>
          <w:szCs w:val="32"/>
        </w:rPr>
        <w:t>表</w:t>
      </w:r>
      <w:r>
        <w:rPr>
          <w:rFonts w:eastAsia="方正仿宋_GBK"/>
          <w:sz w:val="32"/>
          <w:szCs w:val="32"/>
        </w:rPr>
        <w:t>5</w:t>
      </w:r>
      <w:r>
        <w:rPr>
          <w:rFonts w:hint="eastAsia" w:eastAsia="方正仿宋_GBK"/>
          <w:sz w:val="32"/>
          <w:szCs w:val="32"/>
        </w:rPr>
        <w:t>　</w:t>
      </w:r>
      <w:r>
        <w:rPr>
          <w:rFonts w:eastAsia="方正仿宋_GBK"/>
          <w:sz w:val="32"/>
          <w:szCs w:val="32"/>
        </w:rPr>
        <w:t xml:space="preserve"> </w:t>
      </w:r>
      <w:r>
        <w:rPr>
          <w:rFonts w:hint="eastAsia" w:eastAsia="方正仿宋_GBK"/>
          <w:sz w:val="32"/>
          <w:szCs w:val="32"/>
          <w:lang w:eastAsia="zh-CN"/>
        </w:rPr>
        <w:t>电子商务</w:t>
      </w:r>
      <w:r>
        <w:rPr>
          <w:rFonts w:hint="eastAsia" w:eastAsia="方正仿宋_GBK"/>
          <w:sz w:val="32"/>
          <w:szCs w:val="32"/>
        </w:rPr>
        <w:t>专业教学团队一览表</w:t>
      </w:r>
    </w:p>
    <w:tbl>
      <w:tblPr>
        <w:tblStyle w:val="7"/>
        <w:tblW w:w="9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41"/>
        <w:gridCol w:w="859"/>
        <w:gridCol w:w="558"/>
        <w:gridCol w:w="666"/>
        <w:gridCol w:w="757"/>
        <w:gridCol w:w="1134"/>
        <w:gridCol w:w="1150"/>
        <w:gridCol w:w="683"/>
        <w:gridCol w:w="1965"/>
        <w:gridCol w:w="863"/>
      </w:tblGrid>
      <w:tr w14:paraId="3E797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8" w:hRule="atLeast"/>
          <w:jc w:val="center"/>
        </w:trPr>
        <w:tc>
          <w:tcPr>
            <w:tcW w:w="441" w:type="dxa"/>
            <w:vAlign w:val="center"/>
          </w:tcPr>
          <w:p w14:paraId="30EAB853">
            <w:pPr>
              <w:spacing w:line="280" w:lineRule="exact"/>
              <w:jc w:val="center"/>
              <w:rPr>
                <w:b/>
                <w:bCs/>
                <w:kern w:val="0"/>
                <w:sz w:val="18"/>
                <w:szCs w:val="18"/>
              </w:rPr>
            </w:pPr>
            <w:r>
              <w:rPr>
                <w:rFonts w:hint="eastAsia"/>
                <w:b/>
                <w:bCs/>
                <w:kern w:val="0"/>
                <w:sz w:val="18"/>
                <w:szCs w:val="18"/>
              </w:rPr>
              <w:t>序号</w:t>
            </w:r>
          </w:p>
        </w:tc>
        <w:tc>
          <w:tcPr>
            <w:tcW w:w="859" w:type="dxa"/>
            <w:vAlign w:val="center"/>
          </w:tcPr>
          <w:p w14:paraId="1DDD0357">
            <w:pPr>
              <w:spacing w:line="280" w:lineRule="exact"/>
              <w:jc w:val="center"/>
              <w:rPr>
                <w:b/>
                <w:bCs/>
                <w:kern w:val="0"/>
                <w:sz w:val="18"/>
                <w:szCs w:val="18"/>
              </w:rPr>
            </w:pPr>
            <w:r>
              <w:rPr>
                <w:rFonts w:hint="eastAsia"/>
                <w:b/>
                <w:bCs/>
                <w:kern w:val="0"/>
                <w:sz w:val="18"/>
                <w:szCs w:val="18"/>
              </w:rPr>
              <w:t>姓</w:t>
            </w:r>
            <w:r>
              <w:rPr>
                <w:b/>
                <w:bCs/>
                <w:kern w:val="0"/>
                <w:sz w:val="18"/>
                <w:szCs w:val="18"/>
              </w:rPr>
              <w:t xml:space="preserve">  </w:t>
            </w:r>
            <w:r>
              <w:rPr>
                <w:rFonts w:hint="eastAsia"/>
                <w:b/>
                <w:bCs/>
                <w:kern w:val="0"/>
                <w:sz w:val="18"/>
                <w:szCs w:val="18"/>
              </w:rPr>
              <w:t>名</w:t>
            </w:r>
          </w:p>
        </w:tc>
        <w:tc>
          <w:tcPr>
            <w:tcW w:w="558" w:type="dxa"/>
            <w:vAlign w:val="center"/>
          </w:tcPr>
          <w:p w14:paraId="20B361C5">
            <w:pPr>
              <w:spacing w:line="280" w:lineRule="exact"/>
              <w:jc w:val="center"/>
              <w:rPr>
                <w:b/>
                <w:bCs/>
                <w:kern w:val="0"/>
                <w:sz w:val="18"/>
                <w:szCs w:val="18"/>
              </w:rPr>
            </w:pPr>
            <w:r>
              <w:rPr>
                <w:rFonts w:hint="eastAsia"/>
                <w:b/>
                <w:bCs/>
                <w:kern w:val="0"/>
                <w:sz w:val="18"/>
                <w:szCs w:val="18"/>
              </w:rPr>
              <w:t>年龄</w:t>
            </w:r>
          </w:p>
        </w:tc>
        <w:tc>
          <w:tcPr>
            <w:tcW w:w="666" w:type="dxa"/>
            <w:vAlign w:val="center"/>
          </w:tcPr>
          <w:p w14:paraId="7FB4E243">
            <w:pPr>
              <w:spacing w:line="280" w:lineRule="exact"/>
              <w:jc w:val="center"/>
              <w:rPr>
                <w:b/>
                <w:bCs/>
                <w:kern w:val="0"/>
                <w:sz w:val="18"/>
                <w:szCs w:val="18"/>
              </w:rPr>
            </w:pPr>
            <w:r>
              <w:rPr>
                <w:rFonts w:hint="eastAsia"/>
                <w:b/>
                <w:bCs/>
                <w:kern w:val="0"/>
                <w:sz w:val="18"/>
                <w:szCs w:val="18"/>
              </w:rPr>
              <w:t>性别</w:t>
            </w:r>
          </w:p>
        </w:tc>
        <w:tc>
          <w:tcPr>
            <w:tcW w:w="757" w:type="dxa"/>
            <w:vAlign w:val="center"/>
          </w:tcPr>
          <w:p w14:paraId="28FA130C">
            <w:pPr>
              <w:spacing w:line="280" w:lineRule="exact"/>
              <w:jc w:val="center"/>
              <w:rPr>
                <w:b/>
                <w:bCs/>
                <w:kern w:val="0"/>
                <w:sz w:val="18"/>
                <w:szCs w:val="18"/>
              </w:rPr>
            </w:pPr>
            <w:r>
              <w:rPr>
                <w:rFonts w:hint="eastAsia"/>
                <w:b/>
                <w:bCs/>
                <w:kern w:val="0"/>
                <w:sz w:val="18"/>
                <w:szCs w:val="18"/>
              </w:rPr>
              <w:t>学历</w:t>
            </w:r>
          </w:p>
        </w:tc>
        <w:tc>
          <w:tcPr>
            <w:tcW w:w="1134" w:type="dxa"/>
            <w:vAlign w:val="center"/>
          </w:tcPr>
          <w:p w14:paraId="55A8465F">
            <w:pPr>
              <w:spacing w:line="280" w:lineRule="exact"/>
              <w:jc w:val="center"/>
              <w:rPr>
                <w:b/>
                <w:bCs/>
                <w:kern w:val="0"/>
                <w:sz w:val="18"/>
                <w:szCs w:val="18"/>
              </w:rPr>
            </w:pPr>
            <w:r>
              <w:rPr>
                <w:rFonts w:hint="eastAsia"/>
                <w:b/>
                <w:bCs/>
                <w:kern w:val="0"/>
                <w:sz w:val="18"/>
                <w:szCs w:val="18"/>
              </w:rPr>
              <w:t>专业技术职务</w:t>
            </w:r>
          </w:p>
        </w:tc>
        <w:tc>
          <w:tcPr>
            <w:tcW w:w="1150" w:type="dxa"/>
            <w:vAlign w:val="center"/>
          </w:tcPr>
          <w:p w14:paraId="1A5C74F3">
            <w:pPr>
              <w:spacing w:line="280" w:lineRule="exact"/>
              <w:jc w:val="center"/>
              <w:rPr>
                <w:b/>
                <w:bCs/>
                <w:kern w:val="0"/>
                <w:sz w:val="18"/>
                <w:szCs w:val="18"/>
              </w:rPr>
            </w:pPr>
            <w:r>
              <w:rPr>
                <w:rFonts w:hint="eastAsia"/>
                <w:b/>
                <w:bCs/>
                <w:kern w:val="0"/>
                <w:sz w:val="18"/>
                <w:szCs w:val="18"/>
              </w:rPr>
              <w:t>职业资格</w:t>
            </w:r>
          </w:p>
        </w:tc>
        <w:tc>
          <w:tcPr>
            <w:tcW w:w="683" w:type="dxa"/>
            <w:vAlign w:val="center"/>
          </w:tcPr>
          <w:p w14:paraId="3E177965">
            <w:pPr>
              <w:spacing w:line="280" w:lineRule="exact"/>
              <w:jc w:val="center"/>
              <w:rPr>
                <w:b/>
                <w:bCs/>
                <w:kern w:val="0"/>
                <w:sz w:val="18"/>
                <w:szCs w:val="18"/>
              </w:rPr>
            </w:pPr>
            <w:r>
              <w:rPr>
                <w:rFonts w:hint="eastAsia"/>
                <w:b/>
                <w:bCs/>
                <w:kern w:val="0"/>
                <w:sz w:val="18"/>
                <w:szCs w:val="18"/>
              </w:rPr>
              <w:t>是否</w:t>
            </w:r>
            <w:r>
              <w:rPr>
                <w:b/>
                <w:bCs/>
                <w:kern w:val="0"/>
                <w:sz w:val="18"/>
                <w:szCs w:val="18"/>
              </w:rPr>
              <w:t>“</w:t>
            </w:r>
            <w:r>
              <w:rPr>
                <w:rFonts w:hint="eastAsia"/>
                <w:b/>
                <w:bCs/>
                <w:kern w:val="0"/>
                <w:sz w:val="18"/>
                <w:szCs w:val="18"/>
              </w:rPr>
              <w:t>双师型</w:t>
            </w:r>
            <w:r>
              <w:rPr>
                <w:b/>
                <w:bCs/>
                <w:kern w:val="0"/>
                <w:sz w:val="18"/>
                <w:szCs w:val="18"/>
              </w:rPr>
              <w:t>”</w:t>
            </w:r>
          </w:p>
        </w:tc>
        <w:tc>
          <w:tcPr>
            <w:tcW w:w="1965" w:type="dxa"/>
            <w:vAlign w:val="center"/>
          </w:tcPr>
          <w:p w14:paraId="6D01D995">
            <w:pPr>
              <w:spacing w:line="280" w:lineRule="exact"/>
              <w:jc w:val="center"/>
              <w:rPr>
                <w:b/>
                <w:bCs/>
                <w:kern w:val="0"/>
                <w:sz w:val="18"/>
                <w:szCs w:val="18"/>
              </w:rPr>
            </w:pPr>
            <w:r>
              <w:rPr>
                <w:rFonts w:hint="eastAsia"/>
                <w:b/>
                <w:bCs/>
                <w:kern w:val="0"/>
                <w:sz w:val="18"/>
                <w:szCs w:val="18"/>
              </w:rPr>
              <w:t>讲授的课程</w:t>
            </w:r>
          </w:p>
        </w:tc>
        <w:tc>
          <w:tcPr>
            <w:tcW w:w="863" w:type="dxa"/>
            <w:vAlign w:val="center"/>
          </w:tcPr>
          <w:p w14:paraId="6220D937">
            <w:pPr>
              <w:spacing w:line="280" w:lineRule="exact"/>
              <w:jc w:val="center"/>
              <w:rPr>
                <w:b/>
                <w:bCs/>
                <w:kern w:val="0"/>
                <w:sz w:val="18"/>
                <w:szCs w:val="18"/>
              </w:rPr>
            </w:pPr>
            <w:r>
              <w:rPr>
                <w:rFonts w:hint="eastAsia"/>
                <w:b/>
                <w:bCs/>
                <w:kern w:val="0"/>
                <w:sz w:val="18"/>
                <w:szCs w:val="18"/>
              </w:rPr>
              <w:t>备注</w:t>
            </w:r>
          </w:p>
        </w:tc>
      </w:tr>
      <w:tr w14:paraId="6B99F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7" w:hRule="exact"/>
          <w:jc w:val="center"/>
        </w:trPr>
        <w:tc>
          <w:tcPr>
            <w:tcW w:w="441" w:type="dxa"/>
            <w:vAlign w:val="center"/>
          </w:tcPr>
          <w:p w14:paraId="1CBA54ED">
            <w:pPr>
              <w:spacing w:line="280" w:lineRule="exact"/>
              <w:jc w:val="center"/>
              <w:rPr>
                <w:kern w:val="0"/>
                <w:sz w:val="18"/>
                <w:szCs w:val="18"/>
              </w:rPr>
            </w:pPr>
            <w:r>
              <w:rPr>
                <w:rFonts w:hint="eastAsia"/>
                <w:kern w:val="0"/>
                <w:sz w:val="18"/>
                <w:szCs w:val="18"/>
              </w:rPr>
              <w:t>1</w:t>
            </w:r>
          </w:p>
        </w:tc>
        <w:tc>
          <w:tcPr>
            <w:tcW w:w="859" w:type="dxa"/>
            <w:vAlign w:val="center"/>
          </w:tcPr>
          <w:p w14:paraId="532BA441">
            <w:pPr>
              <w:spacing w:line="280" w:lineRule="exact"/>
              <w:jc w:val="center"/>
              <w:rPr>
                <w:rFonts w:hint="default"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胡xx</w:t>
            </w:r>
          </w:p>
        </w:tc>
        <w:tc>
          <w:tcPr>
            <w:tcW w:w="558" w:type="dxa"/>
            <w:vAlign w:val="center"/>
          </w:tcPr>
          <w:p w14:paraId="7C096294">
            <w:pPr>
              <w:spacing w:line="280" w:lineRule="exact"/>
              <w:jc w:val="center"/>
              <w:rPr>
                <w:rFonts w:hint="default"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47</w:t>
            </w:r>
          </w:p>
        </w:tc>
        <w:tc>
          <w:tcPr>
            <w:tcW w:w="666" w:type="dxa"/>
            <w:vAlign w:val="center"/>
          </w:tcPr>
          <w:p w14:paraId="14D857FB">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男</w:t>
            </w:r>
          </w:p>
        </w:tc>
        <w:tc>
          <w:tcPr>
            <w:tcW w:w="757" w:type="dxa"/>
            <w:vAlign w:val="center"/>
          </w:tcPr>
          <w:p w14:paraId="59B45A7D">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本科</w:t>
            </w:r>
          </w:p>
        </w:tc>
        <w:tc>
          <w:tcPr>
            <w:tcW w:w="1134" w:type="dxa"/>
            <w:vAlign w:val="center"/>
          </w:tcPr>
          <w:p w14:paraId="392414BF">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高级讲师</w:t>
            </w:r>
          </w:p>
        </w:tc>
        <w:tc>
          <w:tcPr>
            <w:tcW w:w="1150" w:type="dxa"/>
            <w:vAlign w:val="center"/>
          </w:tcPr>
          <w:p w14:paraId="1C95B7C9">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高级营销师高级电子商务师</w:t>
            </w:r>
          </w:p>
        </w:tc>
        <w:tc>
          <w:tcPr>
            <w:tcW w:w="683" w:type="dxa"/>
            <w:vAlign w:val="center"/>
          </w:tcPr>
          <w:p w14:paraId="5DF2D83C">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是</w:t>
            </w:r>
          </w:p>
        </w:tc>
        <w:tc>
          <w:tcPr>
            <w:tcW w:w="1965" w:type="dxa"/>
            <w:vAlign w:val="center"/>
          </w:tcPr>
          <w:p w14:paraId="4BA78230">
            <w:pPr>
              <w:spacing w:line="280" w:lineRule="exact"/>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商品信息采编</w:t>
            </w:r>
          </w:p>
        </w:tc>
        <w:tc>
          <w:tcPr>
            <w:tcW w:w="863" w:type="dxa"/>
            <w:vAlign w:val="center"/>
          </w:tcPr>
          <w:p w14:paraId="01C41A10">
            <w:pPr>
              <w:spacing w:line="280" w:lineRule="exact"/>
              <w:jc w:val="center"/>
              <w:rPr>
                <w:rFonts w:ascii="Times New Roman" w:hAnsi="Times New Roman" w:eastAsia="宋体" w:cs="Times New Roman"/>
                <w:kern w:val="2"/>
                <w:sz w:val="18"/>
                <w:szCs w:val="18"/>
                <w:lang w:val="en-US" w:eastAsia="zh-CN" w:bidi="ar-SA"/>
              </w:rPr>
            </w:pPr>
          </w:p>
        </w:tc>
      </w:tr>
      <w:tr w14:paraId="2D42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14:paraId="1CA20730">
            <w:pPr>
              <w:spacing w:line="280" w:lineRule="exact"/>
              <w:jc w:val="center"/>
              <w:rPr>
                <w:kern w:val="0"/>
                <w:sz w:val="18"/>
                <w:szCs w:val="18"/>
              </w:rPr>
            </w:pPr>
            <w:r>
              <w:rPr>
                <w:rFonts w:hint="eastAsia"/>
                <w:kern w:val="0"/>
                <w:sz w:val="18"/>
                <w:szCs w:val="18"/>
              </w:rPr>
              <w:t>2</w:t>
            </w:r>
          </w:p>
        </w:tc>
        <w:tc>
          <w:tcPr>
            <w:tcW w:w="859" w:type="dxa"/>
            <w:vAlign w:val="center"/>
          </w:tcPr>
          <w:p w14:paraId="0689FDE8">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张xx</w:t>
            </w:r>
          </w:p>
        </w:tc>
        <w:tc>
          <w:tcPr>
            <w:tcW w:w="558" w:type="dxa"/>
            <w:vAlign w:val="center"/>
          </w:tcPr>
          <w:p w14:paraId="0DD8BF20">
            <w:pPr>
              <w:spacing w:line="280" w:lineRule="exact"/>
              <w:jc w:val="center"/>
              <w:rPr>
                <w:rFonts w:hint="default"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34</w:t>
            </w:r>
          </w:p>
        </w:tc>
        <w:tc>
          <w:tcPr>
            <w:tcW w:w="666" w:type="dxa"/>
            <w:vAlign w:val="center"/>
          </w:tcPr>
          <w:p w14:paraId="03395887">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女</w:t>
            </w:r>
          </w:p>
        </w:tc>
        <w:tc>
          <w:tcPr>
            <w:tcW w:w="757" w:type="dxa"/>
            <w:vAlign w:val="center"/>
          </w:tcPr>
          <w:p w14:paraId="7C4BC3E3">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本科</w:t>
            </w:r>
          </w:p>
        </w:tc>
        <w:tc>
          <w:tcPr>
            <w:tcW w:w="1134" w:type="dxa"/>
            <w:vAlign w:val="center"/>
          </w:tcPr>
          <w:p w14:paraId="446EECC6">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助理讲师</w:t>
            </w:r>
          </w:p>
        </w:tc>
        <w:tc>
          <w:tcPr>
            <w:tcW w:w="1150" w:type="dxa"/>
            <w:vAlign w:val="center"/>
          </w:tcPr>
          <w:p w14:paraId="12954136">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高级电子商务师</w:t>
            </w:r>
          </w:p>
        </w:tc>
        <w:tc>
          <w:tcPr>
            <w:tcW w:w="683" w:type="dxa"/>
            <w:vAlign w:val="center"/>
          </w:tcPr>
          <w:p w14:paraId="6D88BD1C">
            <w:pPr>
              <w:spacing w:line="28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eastAsia="zh-CN"/>
              </w:rPr>
              <w:t>是</w:t>
            </w:r>
          </w:p>
        </w:tc>
        <w:tc>
          <w:tcPr>
            <w:tcW w:w="1965" w:type="dxa"/>
            <w:vAlign w:val="center"/>
          </w:tcPr>
          <w:p w14:paraId="4ECA63D5">
            <w:pPr>
              <w:spacing w:line="280" w:lineRule="exact"/>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网店运营</w:t>
            </w:r>
          </w:p>
        </w:tc>
        <w:tc>
          <w:tcPr>
            <w:tcW w:w="863" w:type="dxa"/>
            <w:vAlign w:val="center"/>
          </w:tcPr>
          <w:p w14:paraId="6D88B749">
            <w:pPr>
              <w:spacing w:line="280" w:lineRule="exact"/>
              <w:jc w:val="center"/>
              <w:rPr>
                <w:rFonts w:ascii="Times New Roman" w:hAnsi="Times New Roman" w:eastAsia="宋体" w:cs="Times New Roman"/>
                <w:kern w:val="0"/>
                <w:sz w:val="18"/>
                <w:szCs w:val="18"/>
                <w:lang w:val="en-US" w:eastAsia="zh-CN" w:bidi="ar-SA"/>
              </w:rPr>
            </w:pPr>
          </w:p>
        </w:tc>
      </w:tr>
      <w:tr w14:paraId="39B03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14:paraId="30D8270C">
            <w:pPr>
              <w:spacing w:line="280" w:lineRule="exact"/>
              <w:jc w:val="center"/>
              <w:rPr>
                <w:kern w:val="0"/>
                <w:sz w:val="18"/>
                <w:szCs w:val="18"/>
              </w:rPr>
            </w:pPr>
            <w:r>
              <w:rPr>
                <w:rFonts w:hint="eastAsia"/>
                <w:kern w:val="0"/>
                <w:sz w:val="18"/>
                <w:szCs w:val="18"/>
              </w:rPr>
              <w:t>3</w:t>
            </w:r>
          </w:p>
        </w:tc>
        <w:tc>
          <w:tcPr>
            <w:tcW w:w="859" w:type="dxa"/>
            <w:vAlign w:val="center"/>
          </w:tcPr>
          <w:p w14:paraId="62F2B4C5">
            <w:pPr>
              <w:spacing w:line="280" w:lineRule="exact"/>
              <w:jc w:val="center"/>
              <w:rPr>
                <w:rFonts w:hint="eastAsia"/>
                <w:color w:val="000000"/>
                <w:sz w:val="18"/>
                <w:szCs w:val="18"/>
                <w:lang w:val="en-US" w:eastAsia="zh-CN"/>
              </w:rPr>
            </w:pPr>
            <w:r>
              <w:rPr>
                <w:rFonts w:hint="eastAsia"/>
                <w:color w:val="000000"/>
                <w:sz w:val="18"/>
                <w:szCs w:val="18"/>
                <w:lang w:val="en-US" w:eastAsia="zh-CN"/>
              </w:rPr>
              <w:t>石xx</w:t>
            </w:r>
          </w:p>
        </w:tc>
        <w:tc>
          <w:tcPr>
            <w:tcW w:w="558" w:type="dxa"/>
            <w:vAlign w:val="center"/>
          </w:tcPr>
          <w:p w14:paraId="78A05EF9">
            <w:pPr>
              <w:spacing w:line="280" w:lineRule="exact"/>
              <w:jc w:val="center"/>
              <w:rPr>
                <w:rFonts w:hint="default"/>
                <w:color w:val="000000"/>
                <w:sz w:val="18"/>
                <w:szCs w:val="18"/>
                <w:lang w:val="en-US" w:eastAsia="zh-CN"/>
              </w:rPr>
            </w:pPr>
            <w:r>
              <w:rPr>
                <w:rFonts w:hint="eastAsia"/>
                <w:color w:val="000000"/>
                <w:sz w:val="18"/>
                <w:szCs w:val="18"/>
                <w:lang w:val="en-US" w:eastAsia="zh-CN"/>
              </w:rPr>
              <w:t>33</w:t>
            </w:r>
          </w:p>
        </w:tc>
        <w:tc>
          <w:tcPr>
            <w:tcW w:w="666" w:type="dxa"/>
            <w:vAlign w:val="center"/>
          </w:tcPr>
          <w:p w14:paraId="35932F1B">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2B854B50">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134" w:type="dxa"/>
            <w:vAlign w:val="center"/>
          </w:tcPr>
          <w:p w14:paraId="1221ADCD">
            <w:pPr>
              <w:spacing w:line="280" w:lineRule="exact"/>
              <w:jc w:val="center"/>
              <w:rPr>
                <w:rFonts w:hint="eastAsia"/>
                <w:color w:val="000000"/>
                <w:sz w:val="18"/>
                <w:szCs w:val="18"/>
                <w:lang w:val="en-US" w:eastAsia="zh-CN"/>
              </w:rPr>
            </w:pPr>
            <w:r>
              <w:rPr>
                <w:rFonts w:hint="eastAsia"/>
                <w:color w:val="000000"/>
                <w:sz w:val="18"/>
                <w:szCs w:val="18"/>
                <w:lang w:val="en-US" w:eastAsia="zh-CN"/>
              </w:rPr>
              <w:t>讲师</w:t>
            </w:r>
          </w:p>
        </w:tc>
        <w:tc>
          <w:tcPr>
            <w:tcW w:w="1150" w:type="dxa"/>
            <w:vAlign w:val="center"/>
          </w:tcPr>
          <w:p w14:paraId="75A60984">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1A5ECDF7">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center"/>
          </w:tcPr>
          <w:p w14:paraId="47211AFF">
            <w:pPr>
              <w:spacing w:line="280" w:lineRule="exact"/>
              <w:jc w:val="center"/>
              <w:rPr>
                <w:color w:val="000000"/>
                <w:sz w:val="18"/>
                <w:szCs w:val="18"/>
              </w:rPr>
            </w:pPr>
            <w:r>
              <w:rPr>
                <w:rFonts w:hint="eastAsia"/>
                <w:color w:val="000000"/>
                <w:sz w:val="18"/>
                <w:szCs w:val="18"/>
              </w:rPr>
              <w:t>基础会计</w:t>
            </w:r>
          </w:p>
        </w:tc>
        <w:tc>
          <w:tcPr>
            <w:tcW w:w="863" w:type="dxa"/>
            <w:vAlign w:val="center"/>
          </w:tcPr>
          <w:p w14:paraId="2F419455">
            <w:pPr>
              <w:spacing w:line="280" w:lineRule="exact"/>
              <w:jc w:val="center"/>
              <w:rPr>
                <w:kern w:val="0"/>
                <w:sz w:val="18"/>
                <w:szCs w:val="18"/>
              </w:rPr>
            </w:pPr>
          </w:p>
        </w:tc>
      </w:tr>
      <w:tr w14:paraId="43B52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0A916471">
            <w:pPr>
              <w:widowControl/>
              <w:spacing w:line="280" w:lineRule="exact"/>
              <w:jc w:val="center"/>
              <w:rPr>
                <w:rFonts w:hint="eastAsia" w:eastAsia="宋体"/>
                <w:sz w:val="18"/>
                <w:szCs w:val="18"/>
                <w:lang w:eastAsia="zh-CN"/>
              </w:rPr>
            </w:pPr>
            <w:r>
              <w:rPr>
                <w:rFonts w:hint="eastAsia"/>
                <w:sz w:val="18"/>
                <w:szCs w:val="18"/>
                <w:lang w:val="en-US" w:eastAsia="zh-CN"/>
              </w:rPr>
              <w:t>4</w:t>
            </w:r>
          </w:p>
        </w:tc>
        <w:tc>
          <w:tcPr>
            <w:tcW w:w="859" w:type="dxa"/>
            <w:vAlign w:val="center"/>
          </w:tcPr>
          <w:p w14:paraId="40B617F1">
            <w:pPr>
              <w:spacing w:line="280" w:lineRule="exact"/>
              <w:jc w:val="center"/>
              <w:rPr>
                <w:rFonts w:hint="eastAsia"/>
                <w:color w:val="000000"/>
                <w:sz w:val="18"/>
                <w:szCs w:val="18"/>
                <w:lang w:val="en-US" w:eastAsia="zh-CN"/>
              </w:rPr>
            </w:pPr>
            <w:r>
              <w:rPr>
                <w:rFonts w:hint="eastAsia"/>
                <w:color w:val="000000"/>
                <w:sz w:val="18"/>
                <w:szCs w:val="18"/>
                <w:lang w:val="en-US" w:eastAsia="zh-CN"/>
              </w:rPr>
              <w:t>杨xx</w:t>
            </w:r>
          </w:p>
        </w:tc>
        <w:tc>
          <w:tcPr>
            <w:tcW w:w="558" w:type="dxa"/>
            <w:vAlign w:val="center"/>
          </w:tcPr>
          <w:p w14:paraId="06359B6E">
            <w:pPr>
              <w:spacing w:line="280" w:lineRule="exact"/>
              <w:jc w:val="center"/>
              <w:rPr>
                <w:rFonts w:hint="default"/>
                <w:color w:val="000000"/>
                <w:sz w:val="18"/>
                <w:szCs w:val="18"/>
                <w:lang w:val="en-US" w:eastAsia="zh-CN"/>
              </w:rPr>
            </w:pPr>
            <w:r>
              <w:rPr>
                <w:rFonts w:hint="eastAsia"/>
                <w:color w:val="000000"/>
                <w:sz w:val="18"/>
                <w:szCs w:val="18"/>
                <w:lang w:val="en-US" w:eastAsia="zh-CN"/>
              </w:rPr>
              <w:t>35</w:t>
            </w:r>
          </w:p>
        </w:tc>
        <w:tc>
          <w:tcPr>
            <w:tcW w:w="666" w:type="dxa"/>
            <w:vAlign w:val="center"/>
          </w:tcPr>
          <w:p w14:paraId="3031B649">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5EB756B3">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7DB7AB8F">
            <w:pPr>
              <w:spacing w:line="280" w:lineRule="exact"/>
              <w:jc w:val="center"/>
              <w:rPr>
                <w:rFonts w:hint="eastAsia"/>
                <w:color w:val="000000"/>
                <w:sz w:val="18"/>
                <w:szCs w:val="18"/>
                <w:lang w:val="en-US" w:eastAsia="zh-CN"/>
              </w:rPr>
            </w:pPr>
            <w:r>
              <w:rPr>
                <w:rFonts w:hint="eastAsia"/>
                <w:color w:val="000000"/>
                <w:sz w:val="18"/>
                <w:szCs w:val="18"/>
                <w:lang w:val="en-US" w:eastAsia="zh-CN"/>
              </w:rPr>
              <w:t>讲师</w:t>
            </w:r>
          </w:p>
        </w:tc>
        <w:tc>
          <w:tcPr>
            <w:tcW w:w="1150" w:type="dxa"/>
            <w:vAlign w:val="center"/>
          </w:tcPr>
          <w:p w14:paraId="2DE01B6F">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6062DA66">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bottom"/>
          </w:tcPr>
          <w:p w14:paraId="1C997299">
            <w:pPr>
              <w:spacing w:line="280" w:lineRule="exact"/>
              <w:jc w:val="center"/>
              <w:rPr>
                <w:color w:val="000000"/>
                <w:sz w:val="18"/>
                <w:szCs w:val="18"/>
              </w:rPr>
            </w:pPr>
            <w:r>
              <w:rPr>
                <w:rFonts w:hint="eastAsia"/>
                <w:color w:val="000000"/>
                <w:sz w:val="18"/>
                <w:szCs w:val="18"/>
              </w:rPr>
              <w:t>新媒体技术</w:t>
            </w:r>
          </w:p>
        </w:tc>
        <w:tc>
          <w:tcPr>
            <w:tcW w:w="863" w:type="dxa"/>
            <w:vAlign w:val="bottom"/>
          </w:tcPr>
          <w:p w14:paraId="60AEEEDA">
            <w:pPr>
              <w:spacing w:line="280" w:lineRule="exact"/>
              <w:jc w:val="center"/>
              <w:rPr>
                <w:sz w:val="18"/>
                <w:szCs w:val="18"/>
              </w:rPr>
            </w:pPr>
          </w:p>
        </w:tc>
      </w:tr>
      <w:tr w14:paraId="5255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8" w:hRule="exact"/>
          <w:jc w:val="center"/>
        </w:trPr>
        <w:tc>
          <w:tcPr>
            <w:tcW w:w="441" w:type="dxa"/>
            <w:vAlign w:val="center"/>
          </w:tcPr>
          <w:p w14:paraId="4858F775">
            <w:pPr>
              <w:widowControl/>
              <w:spacing w:line="280" w:lineRule="exact"/>
              <w:jc w:val="center"/>
              <w:rPr>
                <w:rFonts w:hint="eastAsia" w:eastAsia="宋体"/>
                <w:sz w:val="18"/>
                <w:szCs w:val="18"/>
                <w:lang w:eastAsia="zh-CN"/>
              </w:rPr>
            </w:pPr>
            <w:r>
              <w:rPr>
                <w:rFonts w:hint="eastAsia"/>
                <w:sz w:val="18"/>
                <w:szCs w:val="18"/>
                <w:lang w:val="en-US" w:eastAsia="zh-CN"/>
              </w:rPr>
              <w:t>5</w:t>
            </w:r>
          </w:p>
        </w:tc>
        <w:tc>
          <w:tcPr>
            <w:tcW w:w="859" w:type="dxa"/>
            <w:vAlign w:val="center"/>
          </w:tcPr>
          <w:p w14:paraId="722FCA79">
            <w:pPr>
              <w:spacing w:line="280" w:lineRule="exact"/>
              <w:jc w:val="center"/>
              <w:rPr>
                <w:rFonts w:hint="eastAsia"/>
                <w:color w:val="000000"/>
                <w:sz w:val="18"/>
                <w:szCs w:val="18"/>
                <w:lang w:val="en-US" w:eastAsia="zh-CN"/>
              </w:rPr>
            </w:pPr>
            <w:r>
              <w:rPr>
                <w:rFonts w:hint="eastAsia"/>
                <w:color w:val="000000"/>
                <w:sz w:val="18"/>
                <w:szCs w:val="18"/>
                <w:lang w:val="en-US" w:eastAsia="zh-CN"/>
              </w:rPr>
              <w:t>李xx</w:t>
            </w:r>
          </w:p>
        </w:tc>
        <w:tc>
          <w:tcPr>
            <w:tcW w:w="558" w:type="dxa"/>
            <w:vAlign w:val="center"/>
          </w:tcPr>
          <w:p w14:paraId="7E2F0A1D">
            <w:pPr>
              <w:spacing w:line="280" w:lineRule="exact"/>
              <w:jc w:val="center"/>
              <w:rPr>
                <w:rFonts w:hint="default"/>
                <w:color w:val="000000"/>
                <w:sz w:val="18"/>
                <w:szCs w:val="18"/>
                <w:lang w:val="en-US" w:eastAsia="zh-CN"/>
              </w:rPr>
            </w:pPr>
            <w:r>
              <w:rPr>
                <w:rFonts w:hint="eastAsia"/>
                <w:color w:val="000000"/>
                <w:sz w:val="18"/>
                <w:szCs w:val="18"/>
                <w:lang w:val="en-US" w:eastAsia="zh-CN"/>
              </w:rPr>
              <w:t>33</w:t>
            </w:r>
          </w:p>
        </w:tc>
        <w:tc>
          <w:tcPr>
            <w:tcW w:w="666" w:type="dxa"/>
            <w:vAlign w:val="center"/>
          </w:tcPr>
          <w:p w14:paraId="08F2518A">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757" w:type="dxa"/>
            <w:vAlign w:val="center"/>
          </w:tcPr>
          <w:p w14:paraId="5884702D">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134" w:type="dxa"/>
            <w:vAlign w:val="center"/>
          </w:tcPr>
          <w:p w14:paraId="7DC479F8">
            <w:pPr>
              <w:spacing w:line="280" w:lineRule="exact"/>
              <w:jc w:val="center"/>
              <w:rPr>
                <w:rFonts w:hint="eastAsia"/>
                <w:color w:val="000000"/>
                <w:sz w:val="18"/>
                <w:szCs w:val="18"/>
                <w:lang w:val="en-US" w:eastAsia="zh-CN"/>
              </w:rPr>
            </w:pPr>
            <w:r>
              <w:rPr>
                <w:rFonts w:hint="eastAsia"/>
                <w:color w:val="000000"/>
                <w:sz w:val="18"/>
                <w:szCs w:val="18"/>
                <w:lang w:val="en-US" w:eastAsia="zh-CN"/>
              </w:rPr>
              <w:t>助理讲师</w:t>
            </w:r>
          </w:p>
        </w:tc>
        <w:tc>
          <w:tcPr>
            <w:tcW w:w="1150" w:type="dxa"/>
            <w:vAlign w:val="center"/>
          </w:tcPr>
          <w:p w14:paraId="71501BF5">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2AFFF6F3">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center"/>
          </w:tcPr>
          <w:p w14:paraId="79DA4519">
            <w:pPr>
              <w:spacing w:line="280" w:lineRule="exact"/>
              <w:jc w:val="center"/>
              <w:rPr>
                <w:color w:val="000000"/>
                <w:sz w:val="18"/>
                <w:szCs w:val="18"/>
              </w:rPr>
            </w:pPr>
            <w:r>
              <w:rPr>
                <w:rFonts w:hint="eastAsia"/>
                <w:color w:val="000000"/>
                <w:sz w:val="18"/>
                <w:szCs w:val="18"/>
              </w:rPr>
              <w:t>数据分析与应用</w:t>
            </w:r>
          </w:p>
        </w:tc>
        <w:tc>
          <w:tcPr>
            <w:tcW w:w="863" w:type="dxa"/>
            <w:vAlign w:val="center"/>
          </w:tcPr>
          <w:p w14:paraId="43D7A6BD">
            <w:pPr>
              <w:spacing w:line="280" w:lineRule="exact"/>
              <w:jc w:val="center"/>
              <w:rPr>
                <w:sz w:val="18"/>
                <w:szCs w:val="18"/>
              </w:rPr>
            </w:pPr>
          </w:p>
        </w:tc>
      </w:tr>
      <w:tr w14:paraId="5FEB1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7" w:hRule="exact"/>
          <w:jc w:val="center"/>
        </w:trPr>
        <w:tc>
          <w:tcPr>
            <w:tcW w:w="441" w:type="dxa"/>
            <w:vAlign w:val="center"/>
          </w:tcPr>
          <w:p w14:paraId="3D5B17DF">
            <w:pPr>
              <w:widowControl/>
              <w:spacing w:line="280" w:lineRule="exact"/>
              <w:jc w:val="center"/>
              <w:rPr>
                <w:rFonts w:hint="eastAsia" w:eastAsia="宋体"/>
                <w:sz w:val="18"/>
                <w:szCs w:val="18"/>
                <w:lang w:eastAsia="zh-CN"/>
              </w:rPr>
            </w:pPr>
            <w:r>
              <w:rPr>
                <w:rFonts w:hint="eastAsia"/>
                <w:sz w:val="18"/>
                <w:szCs w:val="18"/>
                <w:lang w:val="en-US" w:eastAsia="zh-CN"/>
              </w:rPr>
              <w:t>6</w:t>
            </w:r>
          </w:p>
        </w:tc>
        <w:tc>
          <w:tcPr>
            <w:tcW w:w="859" w:type="dxa"/>
            <w:vAlign w:val="center"/>
          </w:tcPr>
          <w:p w14:paraId="2774FA3A">
            <w:pPr>
              <w:spacing w:line="280" w:lineRule="exact"/>
              <w:jc w:val="center"/>
              <w:rPr>
                <w:rFonts w:hint="eastAsia"/>
                <w:color w:val="000000"/>
                <w:sz w:val="18"/>
                <w:szCs w:val="18"/>
                <w:lang w:val="en-US" w:eastAsia="zh-CN"/>
              </w:rPr>
            </w:pPr>
            <w:r>
              <w:rPr>
                <w:rFonts w:hint="eastAsia"/>
                <w:color w:val="000000"/>
                <w:sz w:val="18"/>
                <w:szCs w:val="18"/>
                <w:lang w:val="en-US" w:eastAsia="zh-CN"/>
              </w:rPr>
              <w:t>贾xx</w:t>
            </w:r>
          </w:p>
        </w:tc>
        <w:tc>
          <w:tcPr>
            <w:tcW w:w="558" w:type="dxa"/>
            <w:vAlign w:val="center"/>
          </w:tcPr>
          <w:p w14:paraId="639DB3E5">
            <w:pPr>
              <w:spacing w:line="280" w:lineRule="exact"/>
              <w:jc w:val="center"/>
              <w:rPr>
                <w:rFonts w:hint="default"/>
                <w:color w:val="000000"/>
                <w:sz w:val="18"/>
                <w:szCs w:val="18"/>
                <w:lang w:val="en-US" w:eastAsia="zh-CN"/>
              </w:rPr>
            </w:pPr>
            <w:r>
              <w:rPr>
                <w:rFonts w:hint="eastAsia"/>
                <w:color w:val="000000"/>
                <w:sz w:val="18"/>
                <w:szCs w:val="18"/>
                <w:lang w:val="en-US" w:eastAsia="zh-CN"/>
              </w:rPr>
              <w:t>34</w:t>
            </w:r>
          </w:p>
        </w:tc>
        <w:tc>
          <w:tcPr>
            <w:tcW w:w="666" w:type="dxa"/>
            <w:vAlign w:val="center"/>
          </w:tcPr>
          <w:p w14:paraId="5369F19E">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0C083C46">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6E942D54">
            <w:pPr>
              <w:spacing w:line="280" w:lineRule="exact"/>
              <w:jc w:val="center"/>
              <w:rPr>
                <w:rFonts w:hint="eastAsia"/>
                <w:color w:val="000000"/>
                <w:sz w:val="18"/>
                <w:szCs w:val="18"/>
                <w:lang w:val="en-US" w:eastAsia="zh-CN"/>
              </w:rPr>
            </w:pPr>
            <w:r>
              <w:rPr>
                <w:rFonts w:hint="eastAsia"/>
                <w:color w:val="000000"/>
                <w:sz w:val="18"/>
                <w:szCs w:val="18"/>
                <w:lang w:val="en-US" w:eastAsia="zh-CN"/>
              </w:rPr>
              <w:t>助理讲师</w:t>
            </w:r>
          </w:p>
        </w:tc>
        <w:tc>
          <w:tcPr>
            <w:tcW w:w="1150" w:type="dxa"/>
            <w:vAlign w:val="center"/>
          </w:tcPr>
          <w:p w14:paraId="02D9A05A">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712E2395">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center"/>
          </w:tcPr>
          <w:p w14:paraId="473E09EB">
            <w:pPr>
              <w:spacing w:line="240" w:lineRule="exact"/>
              <w:jc w:val="center"/>
              <w:rPr>
                <w:color w:val="000000"/>
                <w:sz w:val="18"/>
                <w:szCs w:val="18"/>
              </w:rPr>
            </w:pPr>
            <w:r>
              <w:rPr>
                <w:rFonts w:hint="eastAsia"/>
                <w:color w:val="000000"/>
                <w:sz w:val="18"/>
                <w:szCs w:val="18"/>
              </w:rPr>
              <w:t>消费者行为分析</w:t>
            </w:r>
          </w:p>
        </w:tc>
        <w:tc>
          <w:tcPr>
            <w:tcW w:w="863" w:type="dxa"/>
            <w:vAlign w:val="center"/>
          </w:tcPr>
          <w:p w14:paraId="4C823754">
            <w:pPr>
              <w:pStyle w:val="5"/>
              <w:spacing w:line="400" w:lineRule="exact"/>
              <w:jc w:val="both"/>
              <w:rPr>
                <w:rFonts w:ascii="Times New Roman" w:hAnsi="Times New Roman" w:cs="Times New Roman"/>
              </w:rPr>
            </w:pPr>
          </w:p>
        </w:tc>
      </w:tr>
      <w:tr w14:paraId="58F9E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exact"/>
          <w:jc w:val="center"/>
        </w:trPr>
        <w:tc>
          <w:tcPr>
            <w:tcW w:w="441" w:type="dxa"/>
            <w:vAlign w:val="center"/>
          </w:tcPr>
          <w:p w14:paraId="0A296036">
            <w:pPr>
              <w:widowControl/>
              <w:spacing w:line="280" w:lineRule="exact"/>
              <w:jc w:val="center"/>
              <w:rPr>
                <w:rFonts w:hint="eastAsia" w:eastAsia="宋体"/>
                <w:sz w:val="18"/>
                <w:szCs w:val="18"/>
                <w:lang w:eastAsia="zh-CN"/>
              </w:rPr>
            </w:pPr>
            <w:r>
              <w:rPr>
                <w:rFonts w:hint="eastAsia"/>
                <w:sz w:val="18"/>
                <w:szCs w:val="18"/>
                <w:lang w:val="en-US" w:eastAsia="zh-CN"/>
              </w:rPr>
              <w:t>7</w:t>
            </w:r>
          </w:p>
        </w:tc>
        <w:tc>
          <w:tcPr>
            <w:tcW w:w="859" w:type="dxa"/>
            <w:vAlign w:val="center"/>
          </w:tcPr>
          <w:p w14:paraId="77542960">
            <w:pPr>
              <w:spacing w:line="280" w:lineRule="exact"/>
              <w:jc w:val="center"/>
              <w:rPr>
                <w:rFonts w:hint="eastAsia"/>
                <w:color w:val="000000"/>
                <w:sz w:val="18"/>
                <w:szCs w:val="18"/>
                <w:lang w:val="en-US" w:eastAsia="zh-CN"/>
              </w:rPr>
            </w:pPr>
            <w:r>
              <w:rPr>
                <w:rFonts w:hint="eastAsia"/>
                <w:color w:val="000000"/>
                <w:sz w:val="18"/>
                <w:szCs w:val="18"/>
                <w:lang w:val="en-US" w:eastAsia="zh-CN"/>
              </w:rPr>
              <w:t>李xx</w:t>
            </w:r>
          </w:p>
        </w:tc>
        <w:tc>
          <w:tcPr>
            <w:tcW w:w="558" w:type="dxa"/>
            <w:vAlign w:val="center"/>
          </w:tcPr>
          <w:p w14:paraId="47D1D40D">
            <w:pPr>
              <w:spacing w:line="280" w:lineRule="exact"/>
              <w:jc w:val="center"/>
              <w:rPr>
                <w:rFonts w:hint="default"/>
                <w:color w:val="000000"/>
                <w:sz w:val="18"/>
                <w:szCs w:val="18"/>
                <w:lang w:val="en-US" w:eastAsia="zh-CN"/>
              </w:rPr>
            </w:pPr>
            <w:r>
              <w:rPr>
                <w:rFonts w:hint="eastAsia"/>
                <w:color w:val="000000"/>
                <w:sz w:val="18"/>
                <w:szCs w:val="18"/>
                <w:lang w:val="en-US" w:eastAsia="zh-CN"/>
              </w:rPr>
              <w:t>29</w:t>
            </w:r>
          </w:p>
        </w:tc>
        <w:tc>
          <w:tcPr>
            <w:tcW w:w="666" w:type="dxa"/>
            <w:vAlign w:val="center"/>
          </w:tcPr>
          <w:p w14:paraId="525E6EC6">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7AE3D1F4">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134" w:type="dxa"/>
            <w:vAlign w:val="center"/>
          </w:tcPr>
          <w:p w14:paraId="34467BFE">
            <w:pPr>
              <w:spacing w:line="280" w:lineRule="exact"/>
              <w:jc w:val="center"/>
              <w:rPr>
                <w:rFonts w:hint="eastAsia"/>
                <w:color w:val="000000"/>
                <w:sz w:val="18"/>
                <w:szCs w:val="18"/>
                <w:lang w:val="en-US" w:eastAsia="zh-CN"/>
              </w:rPr>
            </w:pPr>
            <w:r>
              <w:rPr>
                <w:rFonts w:hint="eastAsia"/>
                <w:color w:val="000000"/>
                <w:sz w:val="18"/>
                <w:szCs w:val="18"/>
                <w:lang w:val="en-US" w:eastAsia="zh-CN"/>
              </w:rPr>
              <w:t>助理讲师</w:t>
            </w:r>
          </w:p>
        </w:tc>
        <w:tc>
          <w:tcPr>
            <w:tcW w:w="1150" w:type="dxa"/>
            <w:vAlign w:val="center"/>
          </w:tcPr>
          <w:p w14:paraId="23A1AB71">
            <w:pPr>
              <w:spacing w:line="280" w:lineRule="exact"/>
              <w:jc w:val="center"/>
              <w:rPr>
                <w:rFonts w:hint="eastAsia"/>
                <w:color w:val="000000"/>
                <w:sz w:val="18"/>
                <w:szCs w:val="18"/>
                <w:lang w:val="en-US" w:eastAsia="zh-CN"/>
              </w:rPr>
            </w:pPr>
            <w:r>
              <w:rPr>
                <w:rFonts w:hint="eastAsia"/>
                <w:color w:val="000000"/>
                <w:sz w:val="18"/>
                <w:szCs w:val="18"/>
                <w:lang w:val="en-US" w:eastAsia="zh-CN"/>
              </w:rPr>
              <w:t>企业人力资源管理师（三级）高级电子商务师</w:t>
            </w:r>
          </w:p>
        </w:tc>
        <w:tc>
          <w:tcPr>
            <w:tcW w:w="683" w:type="dxa"/>
            <w:vAlign w:val="center"/>
          </w:tcPr>
          <w:p w14:paraId="5F527708">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center"/>
          </w:tcPr>
          <w:p w14:paraId="7904CA53">
            <w:pPr>
              <w:spacing w:line="240" w:lineRule="exact"/>
              <w:jc w:val="center"/>
              <w:rPr>
                <w:color w:val="000000"/>
                <w:sz w:val="18"/>
                <w:szCs w:val="18"/>
              </w:rPr>
            </w:pPr>
            <w:r>
              <w:rPr>
                <w:rFonts w:hint="eastAsia"/>
                <w:color w:val="000000"/>
                <w:sz w:val="18"/>
                <w:szCs w:val="18"/>
              </w:rPr>
              <w:t>电子商务物流</w:t>
            </w:r>
          </w:p>
        </w:tc>
        <w:tc>
          <w:tcPr>
            <w:tcW w:w="863" w:type="dxa"/>
            <w:vAlign w:val="center"/>
          </w:tcPr>
          <w:p w14:paraId="39D0EB48">
            <w:pPr>
              <w:spacing w:line="240" w:lineRule="exact"/>
              <w:jc w:val="center"/>
              <w:rPr>
                <w:sz w:val="18"/>
                <w:szCs w:val="18"/>
              </w:rPr>
            </w:pPr>
          </w:p>
        </w:tc>
      </w:tr>
      <w:tr w14:paraId="49906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2D8AB1F2">
            <w:pPr>
              <w:widowControl/>
              <w:spacing w:line="280" w:lineRule="exact"/>
              <w:jc w:val="center"/>
              <w:rPr>
                <w:rFonts w:hint="eastAsia" w:eastAsia="宋体"/>
                <w:sz w:val="18"/>
                <w:szCs w:val="18"/>
                <w:lang w:eastAsia="zh-CN"/>
              </w:rPr>
            </w:pPr>
            <w:r>
              <w:rPr>
                <w:rFonts w:hint="eastAsia"/>
                <w:sz w:val="18"/>
                <w:szCs w:val="18"/>
                <w:lang w:val="en-US" w:eastAsia="zh-CN"/>
              </w:rPr>
              <w:t>8</w:t>
            </w:r>
          </w:p>
        </w:tc>
        <w:tc>
          <w:tcPr>
            <w:tcW w:w="859" w:type="dxa"/>
            <w:vAlign w:val="center"/>
          </w:tcPr>
          <w:p w14:paraId="396894EC">
            <w:pPr>
              <w:spacing w:line="280" w:lineRule="exact"/>
              <w:jc w:val="center"/>
              <w:rPr>
                <w:rFonts w:hint="eastAsia"/>
                <w:color w:val="000000"/>
                <w:sz w:val="18"/>
                <w:szCs w:val="18"/>
                <w:lang w:val="en-US" w:eastAsia="zh-CN"/>
              </w:rPr>
            </w:pPr>
            <w:r>
              <w:rPr>
                <w:rFonts w:hint="eastAsia"/>
                <w:color w:val="000000"/>
                <w:sz w:val="18"/>
                <w:szCs w:val="18"/>
                <w:lang w:val="en-US" w:eastAsia="zh-CN"/>
              </w:rPr>
              <w:t>张xx</w:t>
            </w:r>
          </w:p>
        </w:tc>
        <w:tc>
          <w:tcPr>
            <w:tcW w:w="558" w:type="dxa"/>
            <w:vAlign w:val="center"/>
          </w:tcPr>
          <w:p w14:paraId="4DBF222F">
            <w:pPr>
              <w:spacing w:line="280" w:lineRule="exact"/>
              <w:jc w:val="center"/>
              <w:rPr>
                <w:rFonts w:hint="default"/>
                <w:color w:val="000000"/>
                <w:sz w:val="18"/>
                <w:szCs w:val="18"/>
                <w:lang w:val="en-US" w:eastAsia="zh-CN"/>
              </w:rPr>
            </w:pPr>
            <w:r>
              <w:rPr>
                <w:rFonts w:hint="eastAsia"/>
                <w:color w:val="000000"/>
                <w:sz w:val="18"/>
                <w:szCs w:val="18"/>
                <w:lang w:val="en-US" w:eastAsia="zh-CN"/>
              </w:rPr>
              <w:t>30</w:t>
            </w:r>
          </w:p>
        </w:tc>
        <w:tc>
          <w:tcPr>
            <w:tcW w:w="666" w:type="dxa"/>
            <w:vAlign w:val="center"/>
          </w:tcPr>
          <w:p w14:paraId="6F16F055">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7C0C36DA">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5CDFCD79">
            <w:pPr>
              <w:spacing w:line="280" w:lineRule="exact"/>
              <w:jc w:val="center"/>
              <w:rPr>
                <w:rFonts w:hint="eastAsia"/>
                <w:color w:val="000000"/>
                <w:sz w:val="18"/>
                <w:szCs w:val="18"/>
                <w:lang w:val="en-US" w:eastAsia="zh-CN"/>
              </w:rPr>
            </w:pPr>
            <w:r>
              <w:rPr>
                <w:rFonts w:hint="eastAsia"/>
                <w:color w:val="000000"/>
                <w:sz w:val="18"/>
                <w:szCs w:val="18"/>
                <w:lang w:val="en-US" w:eastAsia="zh-CN"/>
              </w:rPr>
              <w:t>助理讲师</w:t>
            </w:r>
          </w:p>
        </w:tc>
        <w:tc>
          <w:tcPr>
            <w:tcW w:w="1150" w:type="dxa"/>
            <w:vAlign w:val="center"/>
          </w:tcPr>
          <w:p w14:paraId="4E079DF8">
            <w:pPr>
              <w:spacing w:line="280" w:lineRule="exact"/>
              <w:jc w:val="center"/>
              <w:rPr>
                <w:rFonts w:hint="eastAsia"/>
                <w:color w:val="000000"/>
                <w:sz w:val="18"/>
                <w:szCs w:val="18"/>
                <w:lang w:val="en-US" w:eastAsia="zh-CN"/>
              </w:rPr>
            </w:pPr>
            <w:r>
              <w:rPr>
                <w:rFonts w:hint="eastAsia"/>
                <w:color w:val="000000"/>
                <w:sz w:val="18"/>
                <w:szCs w:val="18"/>
                <w:lang w:val="en-US" w:eastAsia="zh-CN"/>
              </w:rPr>
              <w:t>高级物流师</w:t>
            </w:r>
          </w:p>
        </w:tc>
        <w:tc>
          <w:tcPr>
            <w:tcW w:w="683" w:type="dxa"/>
            <w:vAlign w:val="center"/>
          </w:tcPr>
          <w:p w14:paraId="634C1AC9">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center"/>
          </w:tcPr>
          <w:p w14:paraId="6ACEFB13">
            <w:pPr>
              <w:spacing w:line="240" w:lineRule="exact"/>
              <w:jc w:val="center"/>
              <w:rPr>
                <w:color w:val="000000"/>
                <w:sz w:val="18"/>
                <w:szCs w:val="18"/>
              </w:rPr>
            </w:pPr>
            <w:r>
              <w:rPr>
                <w:rFonts w:hint="eastAsia"/>
                <w:color w:val="000000"/>
                <w:sz w:val="18"/>
                <w:szCs w:val="18"/>
              </w:rPr>
              <w:t>电子商务法律法规</w:t>
            </w:r>
          </w:p>
        </w:tc>
        <w:tc>
          <w:tcPr>
            <w:tcW w:w="863" w:type="dxa"/>
            <w:vAlign w:val="center"/>
          </w:tcPr>
          <w:p w14:paraId="5143DDC5">
            <w:pPr>
              <w:spacing w:line="280" w:lineRule="exact"/>
              <w:jc w:val="center"/>
              <w:rPr>
                <w:sz w:val="18"/>
                <w:szCs w:val="18"/>
              </w:rPr>
            </w:pPr>
          </w:p>
        </w:tc>
      </w:tr>
      <w:tr w14:paraId="6716F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71F29A7B">
            <w:pPr>
              <w:widowControl/>
              <w:spacing w:line="280" w:lineRule="exact"/>
              <w:jc w:val="center"/>
              <w:rPr>
                <w:rFonts w:hint="default" w:eastAsia="宋体"/>
                <w:sz w:val="18"/>
                <w:szCs w:val="18"/>
                <w:lang w:val="en-US" w:eastAsia="zh-CN"/>
              </w:rPr>
            </w:pPr>
            <w:r>
              <w:rPr>
                <w:rFonts w:hint="eastAsia"/>
                <w:sz w:val="18"/>
                <w:szCs w:val="18"/>
                <w:lang w:val="en-US" w:eastAsia="zh-CN"/>
              </w:rPr>
              <w:t>9</w:t>
            </w:r>
          </w:p>
        </w:tc>
        <w:tc>
          <w:tcPr>
            <w:tcW w:w="859" w:type="dxa"/>
            <w:vAlign w:val="center"/>
          </w:tcPr>
          <w:p w14:paraId="643856B7">
            <w:pPr>
              <w:spacing w:line="280" w:lineRule="exact"/>
              <w:jc w:val="center"/>
              <w:rPr>
                <w:rFonts w:hint="eastAsia"/>
                <w:color w:val="000000"/>
                <w:sz w:val="18"/>
                <w:szCs w:val="18"/>
                <w:lang w:val="en-US" w:eastAsia="zh-CN"/>
              </w:rPr>
            </w:pPr>
            <w:r>
              <w:rPr>
                <w:rFonts w:hint="eastAsia"/>
                <w:color w:val="000000"/>
                <w:sz w:val="18"/>
                <w:szCs w:val="18"/>
                <w:lang w:val="en-US" w:eastAsia="zh-CN"/>
              </w:rPr>
              <w:t>付xx</w:t>
            </w:r>
          </w:p>
        </w:tc>
        <w:tc>
          <w:tcPr>
            <w:tcW w:w="558" w:type="dxa"/>
            <w:vAlign w:val="center"/>
          </w:tcPr>
          <w:p w14:paraId="00AFA6AF">
            <w:pPr>
              <w:spacing w:line="280" w:lineRule="exact"/>
              <w:jc w:val="center"/>
              <w:rPr>
                <w:rFonts w:hint="default"/>
                <w:color w:val="000000"/>
                <w:sz w:val="18"/>
                <w:szCs w:val="18"/>
                <w:lang w:val="en-US" w:eastAsia="zh-CN"/>
              </w:rPr>
            </w:pPr>
            <w:r>
              <w:rPr>
                <w:rFonts w:hint="eastAsia"/>
                <w:color w:val="000000"/>
                <w:sz w:val="18"/>
                <w:szCs w:val="18"/>
                <w:lang w:val="en-US" w:eastAsia="zh-CN"/>
              </w:rPr>
              <w:t>31</w:t>
            </w:r>
          </w:p>
        </w:tc>
        <w:tc>
          <w:tcPr>
            <w:tcW w:w="666" w:type="dxa"/>
            <w:vAlign w:val="center"/>
          </w:tcPr>
          <w:p w14:paraId="43247F8F">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3B69DA75">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68F7C406">
            <w:pPr>
              <w:spacing w:line="280" w:lineRule="exact"/>
              <w:jc w:val="center"/>
              <w:rPr>
                <w:rFonts w:hint="eastAsia"/>
                <w:color w:val="000000"/>
                <w:sz w:val="18"/>
                <w:szCs w:val="18"/>
                <w:lang w:val="en-US" w:eastAsia="zh-CN"/>
              </w:rPr>
            </w:pPr>
            <w:r>
              <w:rPr>
                <w:rFonts w:hint="eastAsia"/>
                <w:color w:val="000000"/>
                <w:sz w:val="18"/>
                <w:szCs w:val="18"/>
                <w:lang w:val="en-US" w:eastAsia="zh-CN"/>
              </w:rPr>
              <w:t>助理讲师</w:t>
            </w:r>
          </w:p>
        </w:tc>
        <w:tc>
          <w:tcPr>
            <w:tcW w:w="1150" w:type="dxa"/>
            <w:vAlign w:val="center"/>
          </w:tcPr>
          <w:p w14:paraId="0962242B">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438D00BA">
            <w:pPr>
              <w:spacing w:line="280" w:lineRule="exact"/>
              <w:jc w:val="center"/>
              <w:rPr>
                <w:rFonts w:hint="eastAsia"/>
                <w:color w:val="000000"/>
                <w:sz w:val="18"/>
                <w:szCs w:val="18"/>
                <w:lang w:val="en-US" w:eastAsia="zh-CN"/>
              </w:rPr>
            </w:pPr>
            <w:r>
              <w:rPr>
                <w:rFonts w:hint="eastAsia"/>
                <w:color w:val="000000"/>
                <w:sz w:val="18"/>
                <w:szCs w:val="18"/>
                <w:lang w:val="en-US" w:eastAsia="zh-CN"/>
              </w:rPr>
              <w:t>是</w:t>
            </w:r>
          </w:p>
        </w:tc>
        <w:tc>
          <w:tcPr>
            <w:tcW w:w="1965" w:type="dxa"/>
            <w:vAlign w:val="center"/>
          </w:tcPr>
          <w:p w14:paraId="5D983EA5">
            <w:pPr>
              <w:spacing w:line="240" w:lineRule="exact"/>
              <w:jc w:val="center"/>
              <w:rPr>
                <w:rFonts w:hint="eastAsia"/>
                <w:color w:val="000000"/>
                <w:sz w:val="18"/>
                <w:szCs w:val="18"/>
              </w:rPr>
            </w:pPr>
            <w:r>
              <w:rPr>
                <w:rFonts w:hint="eastAsia"/>
                <w:color w:val="000000"/>
                <w:sz w:val="18"/>
                <w:szCs w:val="18"/>
              </w:rPr>
              <w:t>网店推广</w:t>
            </w:r>
          </w:p>
        </w:tc>
        <w:tc>
          <w:tcPr>
            <w:tcW w:w="863" w:type="dxa"/>
            <w:vAlign w:val="center"/>
          </w:tcPr>
          <w:p w14:paraId="18235745">
            <w:pPr>
              <w:spacing w:line="280" w:lineRule="exact"/>
              <w:jc w:val="center"/>
              <w:rPr>
                <w:sz w:val="18"/>
                <w:szCs w:val="18"/>
              </w:rPr>
            </w:pPr>
          </w:p>
        </w:tc>
      </w:tr>
      <w:tr w14:paraId="59EBE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41F130C1">
            <w:pPr>
              <w:widowControl/>
              <w:spacing w:line="280" w:lineRule="exact"/>
              <w:jc w:val="center"/>
              <w:rPr>
                <w:rFonts w:hint="default" w:eastAsia="宋体"/>
                <w:sz w:val="18"/>
                <w:szCs w:val="18"/>
                <w:lang w:val="en-US" w:eastAsia="zh-CN"/>
              </w:rPr>
            </w:pPr>
            <w:r>
              <w:rPr>
                <w:rFonts w:hint="eastAsia"/>
                <w:sz w:val="18"/>
                <w:szCs w:val="18"/>
                <w:lang w:val="en-US" w:eastAsia="zh-CN"/>
              </w:rPr>
              <w:t>10</w:t>
            </w:r>
          </w:p>
        </w:tc>
        <w:tc>
          <w:tcPr>
            <w:tcW w:w="859" w:type="dxa"/>
            <w:vAlign w:val="center"/>
          </w:tcPr>
          <w:p w14:paraId="5F58BA1C">
            <w:pPr>
              <w:spacing w:line="280" w:lineRule="exact"/>
              <w:jc w:val="center"/>
              <w:rPr>
                <w:rFonts w:hint="eastAsia"/>
                <w:color w:val="000000"/>
                <w:sz w:val="18"/>
                <w:szCs w:val="18"/>
                <w:lang w:val="en-US" w:eastAsia="zh-CN"/>
              </w:rPr>
            </w:pPr>
            <w:r>
              <w:rPr>
                <w:rFonts w:hint="eastAsia"/>
                <w:color w:val="000000"/>
                <w:sz w:val="18"/>
                <w:szCs w:val="18"/>
                <w:lang w:val="en-US" w:eastAsia="zh-CN"/>
              </w:rPr>
              <w:t>马xx</w:t>
            </w:r>
          </w:p>
        </w:tc>
        <w:tc>
          <w:tcPr>
            <w:tcW w:w="558" w:type="dxa"/>
            <w:vAlign w:val="center"/>
          </w:tcPr>
          <w:p w14:paraId="1A36EC00">
            <w:pPr>
              <w:spacing w:line="280" w:lineRule="exact"/>
              <w:jc w:val="center"/>
              <w:rPr>
                <w:rFonts w:hint="default"/>
                <w:color w:val="000000"/>
                <w:sz w:val="18"/>
                <w:szCs w:val="18"/>
                <w:lang w:val="en-US" w:eastAsia="zh-CN"/>
              </w:rPr>
            </w:pPr>
            <w:r>
              <w:rPr>
                <w:rFonts w:hint="eastAsia"/>
                <w:color w:val="000000"/>
                <w:sz w:val="18"/>
                <w:szCs w:val="18"/>
                <w:lang w:val="en-US" w:eastAsia="zh-CN"/>
              </w:rPr>
              <w:t>26</w:t>
            </w:r>
          </w:p>
        </w:tc>
        <w:tc>
          <w:tcPr>
            <w:tcW w:w="666" w:type="dxa"/>
            <w:vAlign w:val="center"/>
          </w:tcPr>
          <w:p w14:paraId="1FEE1E1B">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757" w:type="dxa"/>
            <w:vAlign w:val="center"/>
          </w:tcPr>
          <w:p w14:paraId="26906D34">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0CB34756">
            <w:pPr>
              <w:spacing w:line="280" w:lineRule="exact"/>
              <w:jc w:val="center"/>
              <w:rPr>
                <w:rFonts w:hint="eastAsia"/>
                <w:color w:val="000000"/>
                <w:sz w:val="18"/>
                <w:szCs w:val="18"/>
                <w:lang w:val="en-US" w:eastAsia="zh-CN"/>
              </w:rPr>
            </w:pPr>
            <w:r>
              <w:rPr>
                <w:rFonts w:hint="eastAsia"/>
                <w:color w:val="000000"/>
                <w:sz w:val="18"/>
                <w:szCs w:val="18"/>
                <w:lang w:val="en-US" w:eastAsia="zh-CN"/>
              </w:rPr>
              <w:t>-</w:t>
            </w:r>
          </w:p>
        </w:tc>
        <w:tc>
          <w:tcPr>
            <w:tcW w:w="1150" w:type="dxa"/>
            <w:vAlign w:val="center"/>
          </w:tcPr>
          <w:p w14:paraId="3DBEC3D1">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4961CB56">
            <w:pPr>
              <w:spacing w:line="280" w:lineRule="exact"/>
              <w:jc w:val="center"/>
              <w:rPr>
                <w:rFonts w:hint="eastAsia"/>
                <w:color w:val="000000"/>
                <w:sz w:val="18"/>
                <w:szCs w:val="18"/>
                <w:lang w:val="en-US" w:eastAsia="zh-CN"/>
              </w:rPr>
            </w:pPr>
            <w:r>
              <w:rPr>
                <w:rFonts w:hint="eastAsia"/>
                <w:color w:val="000000"/>
                <w:sz w:val="18"/>
                <w:szCs w:val="18"/>
                <w:lang w:val="en-US" w:eastAsia="zh-CN"/>
              </w:rPr>
              <w:t>否</w:t>
            </w:r>
          </w:p>
        </w:tc>
        <w:tc>
          <w:tcPr>
            <w:tcW w:w="1965" w:type="dxa"/>
            <w:vAlign w:val="center"/>
          </w:tcPr>
          <w:p w14:paraId="2D524013">
            <w:pPr>
              <w:spacing w:line="240" w:lineRule="exact"/>
              <w:jc w:val="center"/>
              <w:rPr>
                <w:rFonts w:hint="eastAsia"/>
                <w:color w:val="000000"/>
                <w:sz w:val="18"/>
                <w:szCs w:val="18"/>
              </w:rPr>
            </w:pPr>
            <w:r>
              <w:rPr>
                <w:rFonts w:hint="eastAsia"/>
                <w:color w:val="000000"/>
                <w:sz w:val="18"/>
                <w:szCs w:val="18"/>
              </w:rPr>
              <w:t>跨境电商</w:t>
            </w:r>
          </w:p>
        </w:tc>
        <w:tc>
          <w:tcPr>
            <w:tcW w:w="863" w:type="dxa"/>
            <w:vAlign w:val="center"/>
          </w:tcPr>
          <w:p w14:paraId="7223287B">
            <w:pPr>
              <w:spacing w:line="280" w:lineRule="exact"/>
              <w:jc w:val="center"/>
              <w:rPr>
                <w:sz w:val="18"/>
                <w:szCs w:val="18"/>
              </w:rPr>
            </w:pPr>
          </w:p>
        </w:tc>
      </w:tr>
      <w:tr w14:paraId="5FA22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0E8E5350">
            <w:pPr>
              <w:widowControl/>
              <w:spacing w:line="280" w:lineRule="exact"/>
              <w:jc w:val="center"/>
              <w:rPr>
                <w:rFonts w:hint="default" w:eastAsia="宋体"/>
                <w:sz w:val="18"/>
                <w:szCs w:val="18"/>
                <w:lang w:val="en-US" w:eastAsia="zh-CN"/>
              </w:rPr>
            </w:pPr>
            <w:r>
              <w:rPr>
                <w:rFonts w:hint="eastAsia"/>
                <w:sz w:val="18"/>
                <w:szCs w:val="18"/>
                <w:lang w:val="en-US" w:eastAsia="zh-CN"/>
              </w:rPr>
              <w:t>11</w:t>
            </w:r>
          </w:p>
        </w:tc>
        <w:tc>
          <w:tcPr>
            <w:tcW w:w="859" w:type="dxa"/>
            <w:vAlign w:val="center"/>
          </w:tcPr>
          <w:p w14:paraId="01319BF2">
            <w:pPr>
              <w:spacing w:line="280" w:lineRule="exact"/>
              <w:jc w:val="center"/>
              <w:rPr>
                <w:rFonts w:hint="eastAsia"/>
                <w:color w:val="000000"/>
                <w:sz w:val="18"/>
                <w:szCs w:val="18"/>
                <w:lang w:val="en-US" w:eastAsia="zh-CN"/>
              </w:rPr>
            </w:pPr>
            <w:r>
              <w:rPr>
                <w:rFonts w:hint="eastAsia"/>
                <w:color w:val="000000"/>
                <w:sz w:val="18"/>
                <w:szCs w:val="18"/>
                <w:lang w:val="en-US" w:eastAsia="zh-CN"/>
              </w:rPr>
              <w:t>刘xx</w:t>
            </w:r>
          </w:p>
        </w:tc>
        <w:tc>
          <w:tcPr>
            <w:tcW w:w="558" w:type="dxa"/>
            <w:vAlign w:val="center"/>
          </w:tcPr>
          <w:p w14:paraId="00B1BCA6">
            <w:pPr>
              <w:spacing w:line="280" w:lineRule="exact"/>
              <w:jc w:val="center"/>
              <w:rPr>
                <w:rFonts w:hint="default"/>
                <w:color w:val="000000"/>
                <w:sz w:val="18"/>
                <w:szCs w:val="18"/>
                <w:lang w:val="en-US" w:eastAsia="zh-CN"/>
              </w:rPr>
            </w:pPr>
            <w:r>
              <w:rPr>
                <w:rFonts w:hint="eastAsia"/>
                <w:color w:val="000000"/>
                <w:sz w:val="18"/>
                <w:szCs w:val="18"/>
                <w:lang w:val="en-US" w:eastAsia="zh-CN"/>
              </w:rPr>
              <w:t>29</w:t>
            </w:r>
          </w:p>
        </w:tc>
        <w:tc>
          <w:tcPr>
            <w:tcW w:w="666" w:type="dxa"/>
            <w:vAlign w:val="center"/>
          </w:tcPr>
          <w:p w14:paraId="70410301">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1F9EA52F">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2B417D1B">
            <w:pPr>
              <w:spacing w:line="280" w:lineRule="exact"/>
              <w:jc w:val="center"/>
              <w:rPr>
                <w:rFonts w:hint="eastAsia"/>
                <w:color w:val="000000"/>
                <w:sz w:val="18"/>
                <w:szCs w:val="18"/>
                <w:lang w:val="en-US" w:eastAsia="zh-CN"/>
              </w:rPr>
            </w:pPr>
            <w:r>
              <w:rPr>
                <w:rFonts w:hint="eastAsia"/>
                <w:color w:val="000000"/>
                <w:sz w:val="18"/>
                <w:szCs w:val="18"/>
                <w:lang w:val="en-US" w:eastAsia="zh-CN"/>
              </w:rPr>
              <w:t>-</w:t>
            </w:r>
          </w:p>
        </w:tc>
        <w:tc>
          <w:tcPr>
            <w:tcW w:w="1150" w:type="dxa"/>
            <w:vAlign w:val="center"/>
          </w:tcPr>
          <w:p w14:paraId="0BF6FCBE">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469D6168">
            <w:pPr>
              <w:spacing w:line="280" w:lineRule="exact"/>
              <w:jc w:val="center"/>
              <w:rPr>
                <w:rFonts w:hint="eastAsia"/>
                <w:color w:val="000000"/>
                <w:sz w:val="18"/>
                <w:szCs w:val="18"/>
                <w:lang w:val="en-US" w:eastAsia="zh-CN"/>
              </w:rPr>
            </w:pPr>
            <w:r>
              <w:rPr>
                <w:rFonts w:hint="eastAsia"/>
                <w:color w:val="000000"/>
                <w:sz w:val="18"/>
                <w:szCs w:val="18"/>
                <w:lang w:val="en-US" w:eastAsia="zh-CN"/>
              </w:rPr>
              <w:t>否</w:t>
            </w:r>
          </w:p>
        </w:tc>
        <w:tc>
          <w:tcPr>
            <w:tcW w:w="1965" w:type="dxa"/>
            <w:vAlign w:val="center"/>
          </w:tcPr>
          <w:p w14:paraId="231EB465">
            <w:pPr>
              <w:spacing w:line="240" w:lineRule="exact"/>
              <w:jc w:val="center"/>
              <w:rPr>
                <w:rFonts w:hint="eastAsia"/>
                <w:color w:val="000000"/>
                <w:sz w:val="18"/>
                <w:szCs w:val="18"/>
              </w:rPr>
            </w:pPr>
            <w:r>
              <w:rPr>
                <w:rFonts w:hint="eastAsia"/>
                <w:color w:val="000000"/>
                <w:sz w:val="18"/>
                <w:szCs w:val="18"/>
              </w:rPr>
              <w:t>网店美工</w:t>
            </w:r>
          </w:p>
        </w:tc>
        <w:tc>
          <w:tcPr>
            <w:tcW w:w="863" w:type="dxa"/>
            <w:vAlign w:val="center"/>
          </w:tcPr>
          <w:p w14:paraId="10E1EF87">
            <w:pPr>
              <w:spacing w:line="280" w:lineRule="exact"/>
              <w:jc w:val="center"/>
              <w:rPr>
                <w:sz w:val="18"/>
                <w:szCs w:val="18"/>
              </w:rPr>
            </w:pPr>
          </w:p>
        </w:tc>
      </w:tr>
      <w:tr w14:paraId="488D2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3E92CD5D">
            <w:pPr>
              <w:widowControl/>
              <w:spacing w:line="280" w:lineRule="exact"/>
              <w:jc w:val="center"/>
              <w:rPr>
                <w:rFonts w:hint="default" w:eastAsia="宋体"/>
                <w:sz w:val="18"/>
                <w:szCs w:val="18"/>
                <w:lang w:val="en-US" w:eastAsia="zh-CN"/>
              </w:rPr>
            </w:pPr>
            <w:r>
              <w:rPr>
                <w:rFonts w:hint="eastAsia"/>
                <w:sz w:val="18"/>
                <w:szCs w:val="18"/>
                <w:lang w:val="en-US" w:eastAsia="zh-CN"/>
              </w:rPr>
              <w:t>12</w:t>
            </w:r>
          </w:p>
        </w:tc>
        <w:tc>
          <w:tcPr>
            <w:tcW w:w="859" w:type="dxa"/>
            <w:vAlign w:val="center"/>
          </w:tcPr>
          <w:p w14:paraId="37DA4C6F">
            <w:pPr>
              <w:spacing w:line="280" w:lineRule="exact"/>
              <w:jc w:val="center"/>
              <w:rPr>
                <w:rFonts w:hint="eastAsia"/>
                <w:color w:val="000000"/>
                <w:sz w:val="18"/>
                <w:szCs w:val="18"/>
                <w:lang w:val="en-US" w:eastAsia="zh-CN"/>
              </w:rPr>
            </w:pPr>
            <w:r>
              <w:rPr>
                <w:rFonts w:hint="eastAsia"/>
                <w:color w:val="000000"/>
                <w:sz w:val="18"/>
                <w:szCs w:val="18"/>
                <w:lang w:val="en-US" w:eastAsia="zh-CN"/>
              </w:rPr>
              <w:t>张xx</w:t>
            </w:r>
          </w:p>
        </w:tc>
        <w:tc>
          <w:tcPr>
            <w:tcW w:w="558" w:type="dxa"/>
            <w:vAlign w:val="center"/>
          </w:tcPr>
          <w:p w14:paraId="585489FD">
            <w:pPr>
              <w:spacing w:line="280" w:lineRule="exact"/>
              <w:jc w:val="center"/>
              <w:rPr>
                <w:rFonts w:hint="default"/>
                <w:color w:val="000000"/>
                <w:sz w:val="18"/>
                <w:szCs w:val="18"/>
                <w:lang w:val="en-US" w:eastAsia="zh-CN"/>
              </w:rPr>
            </w:pPr>
            <w:r>
              <w:rPr>
                <w:rFonts w:hint="eastAsia"/>
                <w:color w:val="000000"/>
                <w:sz w:val="18"/>
                <w:szCs w:val="18"/>
                <w:lang w:val="en-US" w:eastAsia="zh-CN"/>
              </w:rPr>
              <w:t>24</w:t>
            </w:r>
          </w:p>
        </w:tc>
        <w:tc>
          <w:tcPr>
            <w:tcW w:w="666" w:type="dxa"/>
            <w:vAlign w:val="center"/>
          </w:tcPr>
          <w:p w14:paraId="09CB0716">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318A48FA">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6560662F">
            <w:pPr>
              <w:spacing w:line="280" w:lineRule="exact"/>
              <w:jc w:val="center"/>
              <w:rPr>
                <w:rFonts w:hint="eastAsia"/>
                <w:color w:val="000000"/>
                <w:sz w:val="18"/>
                <w:szCs w:val="18"/>
                <w:lang w:val="en-US" w:eastAsia="zh-CN"/>
              </w:rPr>
            </w:pPr>
            <w:r>
              <w:rPr>
                <w:rFonts w:hint="eastAsia"/>
                <w:color w:val="000000"/>
                <w:sz w:val="18"/>
                <w:szCs w:val="18"/>
                <w:lang w:val="en-US" w:eastAsia="zh-CN"/>
              </w:rPr>
              <w:t>-</w:t>
            </w:r>
          </w:p>
        </w:tc>
        <w:tc>
          <w:tcPr>
            <w:tcW w:w="1150" w:type="dxa"/>
            <w:vAlign w:val="center"/>
          </w:tcPr>
          <w:p w14:paraId="78108AA7">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7176A276">
            <w:pPr>
              <w:spacing w:line="280" w:lineRule="exact"/>
              <w:jc w:val="center"/>
              <w:rPr>
                <w:rFonts w:hint="eastAsia"/>
                <w:color w:val="000000"/>
                <w:sz w:val="18"/>
                <w:szCs w:val="18"/>
                <w:lang w:val="en-US" w:eastAsia="zh-CN"/>
              </w:rPr>
            </w:pPr>
            <w:r>
              <w:rPr>
                <w:rFonts w:hint="eastAsia"/>
                <w:color w:val="000000"/>
                <w:sz w:val="18"/>
                <w:szCs w:val="18"/>
                <w:lang w:val="en-US" w:eastAsia="zh-CN"/>
              </w:rPr>
              <w:t>否</w:t>
            </w:r>
          </w:p>
        </w:tc>
        <w:tc>
          <w:tcPr>
            <w:tcW w:w="1965" w:type="dxa"/>
            <w:vAlign w:val="center"/>
          </w:tcPr>
          <w:p w14:paraId="33801FA5">
            <w:pPr>
              <w:spacing w:line="240" w:lineRule="exact"/>
              <w:jc w:val="center"/>
              <w:rPr>
                <w:rFonts w:hint="eastAsia"/>
                <w:color w:val="000000"/>
                <w:sz w:val="18"/>
                <w:szCs w:val="18"/>
                <w:lang w:eastAsia="zh-CN"/>
              </w:rPr>
            </w:pPr>
            <w:r>
              <w:rPr>
                <w:rFonts w:hint="eastAsia"/>
                <w:color w:val="000000"/>
                <w:sz w:val="18"/>
                <w:szCs w:val="18"/>
                <w:lang w:eastAsia="zh-CN"/>
              </w:rPr>
              <w:t>PS</w:t>
            </w:r>
          </w:p>
          <w:p w14:paraId="7AE2A9C1">
            <w:pPr>
              <w:spacing w:line="240" w:lineRule="exact"/>
              <w:jc w:val="center"/>
              <w:rPr>
                <w:rFonts w:hint="eastAsia"/>
                <w:color w:val="000000"/>
                <w:sz w:val="18"/>
                <w:szCs w:val="18"/>
                <w:lang w:eastAsia="zh-CN"/>
              </w:rPr>
            </w:pPr>
          </w:p>
        </w:tc>
        <w:tc>
          <w:tcPr>
            <w:tcW w:w="863" w:type="dxa"/>
            <w:vAlign w:val="center"/>
          </w:tcPr>
          <w:p w14:paraId="5012CBBE">
            <w:pPr>
              <w:spacing w:line="280" w:lineRule="exact"/>
              <w:jc w:val="center"/>
              <w:rPr>
                <w:sz w:val="18"/>
                <w:szCs w:val="18"/>
              </w:rPr>
            </w:pPr>
          </w:p>
        </w:tc>
      </w:tr>
      <w:tr w14:paraId="5E3A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114438D6">
            <w:pPr>
              <w:widowControl/>
              <w:spacing w:line="280" w:lineRule="exact"/>
              <w:jc w:val="center"/>
              <w:rPr>
                <w:rFonts w:hint="default" w:eastAsia="宋体"/>
                <w:sz w:val="18"/>
                <w:szCs w:val="18"/>
                <w:lang w:val="en-US" w:eastAsia="zh-CN"/>
              </w:rPr>
            </w:pPr>
            <w:r>
              <w:rPr>
                <w:rFonts w:hint="eastAsia"/>
                <w:sz w:val="18"/>
                <w:szCs w:val="18"/>
                <w:lang w:val="en-US" w:eastAsia="zh-CN"/>
              </w:rPr>
              <w:t>13</w:t>
            </w:r>
          </w:p>
        </w:tc>
        <w:tc>
          <w:tcPr>
            <w:tcW w:w="859" w:type="dxa"/>
            <w:vAlign w:val="center"/>
          </w:tcPr>
          <w:p w14:paraId="085CC30E">
            <w:pPr>
              <w:spacing w:line="280" w:lineRule="exact"/>
              <w:jc w:val="center"/>
              <w:rPr>
                <w:rFonts w:hint="eastAsia"/>
                <w:color w:val="000000"/>
                <w:sz w:val="18"/>
                <w:szCs w:val="18"/>
                <w:lang w:val="en-US" w:eastAsia="zh-CN"/>
              </w:rPr>
            </w:pPr>
            <w:r>
              <w:rPr>
                <w:rFonts w:hint="eastAsia"/>
                <w:color w:val="000000"/>
                <w:sz w:val="18"/>
                <w:szCs w:val="18"/>
                <w:lang w:val="en-US" w:eastAsia="zh-CN"/>
              </w:rPr>
              <w:t>石xx</w:t>
            </w:r>
          </w:p>
        </w:tc>
        <w:tc>
          <w:tcPr>
            <w:tcW w:w="558" w:type="dxa"/>
            <w:vAlign w:val="center"/>
          </w:tcPr>
          <w:p w14:paraId="664199EB">
            <w:pPr>
              <w:spacing w:line="280" w:lineRule="exact"/>
              <w:jc w:val="center"/>
              <w:rPr>
                <w:rFonts w:hint="default"/>
                <w:color w:val="000000"/>
                <w:sz w:val="18"/>
                <w:szCs w:val="18"/>
                <w:lang w:val="en-US" w:eastAsia="zh-CN"/>
              </w:rPr>
            </w:pPr>
            <w:r>
              <w:rPr>
                <w:rFonts w:hint="eastAsia"/>
                <w:color w:val="000000"/>
                <w:sz w:val="18"/>
                <w:szCs w:val="18"/>
                <w:lang w:val="en-US" w:eastAsia="zh-CN"/>
              </w:rPr>
              <w:t>26</w:t>
            </w:r>
          </w:p>
        </w:tc>
        <w:tc>
          <w:tcPr>
            <w:tcW w:w="666" w:type="dxa"/>
            <w:vAlign w:val="center"/>
          </w:tcPr>
          <w:p w14:paraId="03174718">
            <w:pPr>
              <w:spacing w:line="280" w:lineRule="exact"/>
              <w:jc w:val="center"/>
              <w:rPr>
                <w:rFonts w:hint="eastAsia"/>
                <w:color w:val="000000"/>
                <w:sz w:val="18"/>
                <w:szCs w:val="18"/>
                <w:lang w:val="en-US" w:eastAsia="zh-CN"/>
              </w:rPr>
            </w:pPr>
            <w:r>
              <w:rPr>
                <w:rFonts w:hint="eastAsia"/>
                <w:color w:val="000000"/>
                <w:sz w:val="18"/>
                <w:szCs w:val="18"/>
                <w:lang w:val="en-US" w:eastAsia="zh-CN"/>
              </w:rPr>
              <w:t>女</w:t>
            </w:r>
          </w:p>
        </w:tc>
        <w:tc>
          <w:tcPr>
            <w:tcW w:w="757" w:type="dxa"/>
            <w:vAlign w:val="center"/>
          </w:tcPr>
          <w:p w14:paraId="07508811">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134" w:type="dxa"/>
            <w:vAlign w:val="center"/>
          </w:tcPr>
          <w:p w14:paraId="60F71888">
            <w:pPr>
              <w:spacing w:line="280" w:lineRule="exact"/>
              <w:jc w:val="center"/>
              <w:rPr>
                <w:rFonts w:hint="eastAsia"/>
                <w:color w:val="000000"/>
                <w:sz w:val="18"/>
                <w:szCs w:val="18"/>
                <w:lang w:val="en-US" w:eastAsia="zh-CN"/>
              </w:rPr>
            </w:pPr>
            <w:r>
              <w:rPr>
                <w:rFonts w:hint="eastAsia"/>
                <w:color w:val="000000"/>
                <w:sz w:val="18"/>
                <w:szCs w:val="18"/>
                <w:lang w:val="en-US" w:eastAsia="zh-CN"/>
              </w:rPr>
              <w:t>-</w:t>
            </w:r>
          </w:p>
        </w:tc>
        <w:tc>
          <w:tcPr>
            <w:tcW w:w="1150" w:type="dxa"/>
            <w:vAlign w:val="center"/>
          </w:tcPr>
          <w:p w14:paraId="5F1BEBA7">
            <w:pPr>
              <w:spacing w:line="280" w:lineRule="exact"/>
              <w:jc w:val="center"/>
              <w:rPr>
                <w:rFonts w:hint="eastAsia"/>
                <w:color w:val="000000"/>
                <w:sz w:val="18"/>
                <w:szCs w:val="18"/>
                <w:lang w:val="en-US" w:eastAsia="zh-CN"/>
              </w:rPr>
            </w:pPr>
            <w:r>
              <w:rPr>
                <w:rFonts w:hint="eastAsia"/>
                <w:color w:val="000000"/>
                <w:sz w:val="18"/>
                <w:szCs w:val="18"/>
                <w:lang w:val="en-US" w:eastAsia="zh-CN"/>
              </w:rPr>
              <w:t>高级电子商务师</w:t>
            </w:r>
          </w:p>
        </w:tc>
        <w:tc>
          <w:tcPr>
            <w:tcW w:w="683" w:type="dxa"/>
            <w:vAlign w:val="center"/>
          </w:tcPr>
          <w:p w14:paraId="7CCD6583">
            <w:pPr>
              <w:spacing w:line="280" w:lineRule="exact"/>
              <w:jc w:val="center"/>
              <w:rPr>
                <w:rFonts w:hint="eastAsia"/>
                <w:color w:val="000000"/>
                <w:sz w:val="18"/>
                <w:szCs w:val="18"/>
                <w:lang w:val="en-US" w:eastAsia="zh-CN"/>
              </w:rPr>
            </w:pPr>
            <w:r>
              <w:rPr>
                <w:rFonts w:hint="eastAsia"/>
                <w:color w:val="000000"/>
                <w:sz w:val="18"/>
                <w:szCs w:val="18"/>
                <w:lang w:val="en-US" w:eastAsia="zh-CN"/>
              </w:rPr>
              <w:t>否</w:t>
            </w:r>
          </w:p>
        </w:tc>
        <w:tc>
          <w:tcPr>
            <w:tcW w:w="1965" w:type="dxa"/>
            <w:vAlign w:val="center"/>
          </w:tcPr>
          <w:p w14:paraId="64CC19FE">
            <w:pPr>
              <w:spacing w:line="240" w:lineRule="exact"/>
              <w:jc w:val="center"/>
              <w:rPr>
                <w:rFonts w:hint="eastAsia"/>
                <w:color w:val="000000"/>
                <w:sz w:val="18"/>
                <w:szCs w:val="18"/>
              </w:rPr>
            </w:pPr>
            <w:r>
              <w:rPr>
                <w:rFonts w:hint="eastAsia"/>
                <w:color w:val="000000"/>
                <w:sz w:val="18"/>
                <w:szCs w:val="18"/>
              </w:rPr>
              <w:t>电子商务基础</w:t>
            </w:r>
          </w:p>
          <w:p w14:paraId="616696CA">
            <w:pPr>
              <w:spacing w:line="240" w:lineRule="exact"/>
              <w:jc w:val="center"/>
              <w:rPr>
                <w:rFonts w:hint="eastAsia"/>
                <w:color w:val="000000"/>
                <w:sz w:val="18"/>
                <w:szCs w:val="18"/>
              </w:rPr>
            </w:pPr>
          </w:p>
        </w:tc>
        <w:tc>
          <w:tcPr>
            <w:tcW w:w="863" w:type="dxa"/>
            <w:vAlign w:val="center"/>
          </w:tcPr>
          <w:p w14:paraId="0C8B10A7">
            <w:pPr>
              <w:spacing w:line="280" w:lineRule="exact"/>
              <w:jc w:val="center"/>
              <w:rPr>
                <w:sz w:val="18"/>
                <w:szCs w:val="18"/>
              </w:rPr>
            </w:pPr>
          </w:p>
        </w:tc>
      </w:tr>
    </w:tbl>
    <w:p w14:paraId="1C42E05D">
      <w:pPr>
        <w:spacing w:line="560" w:lineRule="exact"/>
        <w:jc w:val="center"/>
        <w:rPr>
          <w:rFonts w:eastAsia="方正仿宋_GBK"/>
          <w:sz w:val="32"/>
          <w:szCs w:val="32"/>
        </w:rPr>
      </w:pPr>
      <w:r>
        <w:rPr>
          <w:rFonts w:hint="eastAsia" w:eastAsia="方正仿宋_GBK"/>
          <w:sz w:val="32"/>
          <w:szCs w:val="32"/>
        </w:rPr>
        <w:t>表</w:t>
      </w:r>
      <w:r>
        <w:rPr>
          <w:rFonts w:eastAsia="方正仿宋_GBK"/>
          <w:sz w:val="32"/>
          <w:szCs w:val="32"/>
        </w:rPr>
        <w:t>6</w:t>
      </w:r>
      <w:r>
        <w:rPr>
          <w:rFonts w:hint="eastAsia" w:eastAsia="方正仿宋_GBK"/>
          <w:sz w:val="32"/>
          <w:szCs w:val="32"/>
        </w:rPr>
        <w:t>　兼职教师基本信息一览表</w:t>
      </w:r>
    </w:p>
    <w:tbl>
      <w:tblPr>
        <w:tblStyle w:val="7"/>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998"/>
        <w:gridCol w:w="544"/>
        <w:gridCol w:w="613"/>
        <w:gridCol w:w="729"/>
        <w:gridCol w:w="1091"/>
        <w:gridCol w:w="1270"/>
        <w:gridCol w:w="1689"/>
        <w:gridCol w:w="768"/>
      </w:tblGrid>
      <w:tr w14:paraId="69F63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515" w:type="dxa"/>
            <w:vAlign w:val="center"/>
          </w:tcPr>
          <w:p w14:paraId="7F71CA9C">
            <w:pPr>
              <w:jc w:val="center"/>
              <w:rPr>
                <w:b/>
                <w:bCs/>
                <w:color w:val="000000"/>
                <w:sz w:val="18"/>
                <w:szCs w:val="18"/>
              </w:rPr>
            </w:pPr>
            <w:r>
              <w:rPr>
                <w:rFonts w:hint="eastAsia"/>
                <w:b/>
                <w:bCs/>
                <w:color w:val="000000"/>
                <w:sz w:val="18"/>
                <w:szCs w:val="18"/>
              </w:rPr>
              <w:t>序</w:t>
            </w:r>
          </w:p>
          <w:p w14:paraId="7B537508">
            <w:pPr>
              <w:jc w:val="center"/>
              <w:rPr>
                <w:b/>
                <w:bCs/>
                <w:color w:val="000000"/>
                <w:sz w:val="18"/>
                <w:szCs w:val="18"/>
              </w:rPr>
            </w:pPr>
            <w:r>
              <w:rPr>
                <w:rFonts w:hint="eastAsia"/>
                <w:b/>
                <w:bCs/>
                <w:color w:val="000000"/>
                <w:sz w:val="18"/>
                <w:szCs w:val="18"/>
              </w:rPr>
              <w:t>号</w:t>
            </w:r>
          </w:p>
        </w:tc>
        <w:tc>
          <w:tcPr>
            <w:tcW w:w="998" w:type="dxa"/>
            <w:vAlign w:val="center"/>
          </w:tcPr>
          <w:p w14:paraId="27108FDF">
            <w:pPr>
              <w:jc w:val="center"/>
              <w:rPr>
                <w:b/>
                <w:bCs/>
                <w:color w:val="000000"/>
                <w:sz w:val="18"/>
                <w:szCs w:val="18"/>
              </w:rPr>
            </w:pPr>
            <w:r>
              <w:rPr>
                <w:rFonts w:hint="eastAsia"/>
                <w:b/>
                <w:bCs/>
                <w:color w:val="000000"/>
                <w:sz w:val="18"/>
                <w:szCs w:val="18"/>
              </w:rPr>
              <w:t>姓</w:t>
            </w:r>
            <w:r>
              <w:rPr>
                <w:b/>
                <w:bCs/>
                <w:color w:val="000000"/>
                <w:sz w:val="18"/>
                <w:szCs w:val="18"/>
              </w:rPr>
              <w:t xml:space="preserve">  </w:t>
            </w:r>
            <w:r>
              <w:rPr>
                <w:rFonts w:hint="eastAsia"/>
                <w:b/>
                <w:bCs/>
                <w:color w:val="000000"/>
                <w:sz w:val="18"/>
                <w:szCs w:val="18"/>
              </w:rPr>
              <w:t>名</w:t>
            </w:r>
          </w:p>
        </w:tc>
        <w:tc>
          <w:tcPr>
            <w:tcW w:w="544" w:type="dxa"/>
            <w:vAlign w:val="center"/>
          </w:tcPr>
          <w:p w14:paraId="6A1E6343">
            <w:pPr>
              <w:jc w:val="center"/>
              <w:rPr>
                <w:b/>
                <w:bCs/>
                <w:color w:val="000000"/>
                <w:sz w:val="18"/>
                <w:szCs w:val="18"/>
              </w:rPr>
            </w:pPr>
            <w:r>
              <w:rPr>
                <w:rFonts w:hint="eastAsia"/>
                <w:b/>
                <w:bCs/>
                <w:color w:val="000000"/>
                <w:sz w:val="18"/>
                <w:szCs w:val="18"/>
              </w:rPr>
              <w:t>性</w:t>
            </w:r>
          </w:p>
          <w:p w14:paraId="028F642E">
            <w:pPr>
              <w:jc w:val="center"/>
              <w:rPr>
                <w:b/>
                <w:bCs/>
                <w:color w:val="000000"/>
                <w:sz w:val="18"/>
                <w:szCs w:val="18"/>
              </w:rPr>
            </w:pPr>
            <w:r>
              <w:rPr>
                <w:rFonts w:hint="eastAsia"/>
                <w:b/>
                <w:bCs/>
                <w:color w:val="000000"/>
                <w:sz w:val="18"/>
                <w:szCs w:val="18"/>
              </w:rPr>
              <w:t>别</w:t>
            </w:r>
          </w:p>
        </w:tc>
        <w:tc>
          <w:tcPr>
            <w:tcW w:w="613" w:type="dxa"/>
            <w:vAlign w:val="center"/>
          </w:tcPr>
          <w:p w14:paraId="62BED32A">
            <w:pPr>
              <w:jc w:val="center"/>
              <w:rPr>
                <w:b/>
                <w:bCs/>
                <w:color w:val="000000"/>
                <w:sz w:val="18"/>
                <w:szCs w:val="18"/>
              </w:rPr>
            </w:pPr>
            <w:r>
              <w:rPr>
                <w:rFonts w:hint="eastAsia"/>
                <w:b/>
                <w:bCs/>
                <w:color w:val="000000"/>
                <w:sz w:val="18"/>
                <w:szCs w:val="18"/>
              </w:rPr>
              <w:t>年龄</w:t>
            </w:r>
          </w:p>
        </w:tc>
        <w:tc>
          <w:tcPr>
            <w:tcW w:w="729" w:type="dxa"/>
            <w:vAlign w:val="center"/>
          </w:tcPr>
          <w:p w14:paraId="5E17CDE9">
            <w:pPr>
              <w:jc w:val="center"/>
              <w:rPr>
                <w:b/>
                <w:bCs/>
                <w:color w:val="000000"/>
                <w:sz w:val="18"/>
                <w:szCs w:val="18"/>
              </w:rPr>
            </w:pPr>
            <w:r>
              <w:rPr>
                <w:rFonts w:hint="eastAsia"/>
                <w:b/>
                <w:bCs/>
                <w:color w:val="000000"/>
                <w:sz w:val="18"/>
                <w:szCs w:val="18"/>
              </w:rPr>
              <w:t>学</w:t>
            </w:r>
            <w:r>
              <w:rPr>
                <w:b/>
                <w:bCs/>
                <w:color w:val="000000"/>
                <w:sz w:val="18"/>
                <w:szCs w:val="18"/>
              </w:rPr>
              <w:t xml:space="preserve"> </w:t>
            </w:r>
            <w:r>
              <w:rPr>
                <w:rFonts w:hint="eastAsia"/>
                <w:b/>
                <w:bCs/>
                <w:color w:val="000000"/>
                <w:sz w:val="18"/>
                <w:szCs w:val="18"/>
              </w:rPr>
              <w:t>历</w:t>
            </w:r>
          </w:p>
        </w:tc>
        <w:tc>
          <w:tcPr>
            <w:tcW w:w="1091" w:type="dxa"/>
            <w:vAlign w:val="center"/>
          </w:tcPr>
          <w:p w14:paraId="48D22514">
            <w:pPr>
              <w:jc w:val="center"/>
              <w:rPr>
                <w:b/>
                <w:bCs/>
                <w:color w:val="000000"/>
                <w:sz w:val="18"/>
                <w:szCs w:val="18"/>
              </w:rPr>
            </w:pPr>
            <w:r>
              <w:rPr>
                <w:rFonts w:hint="eastAsia"/>
                <w:b/>
                <w:bCs/>
                <w:color w:val="000000"/>
                <w:sz w:val="18"/>
                <w:szCs w:val="18"/>
              </w:rPr>
              <w:t>专业技术职务</w:t>
            </w:r>
          </w:p>
        </w:tc>
        <w:tc>
          <w:tcPr>
            <w:tcW w:w="1270" w:type="dxa"/>
            <w:vAlign w:val="center"/>
          </w:tcPr>
          <w:p w14:paraId="349FBD6C">
            <w:pPr>
              <w:jc w:val="center"/>
              <w:rPr>
                <w:b/>
                <w:bCs/>
                <w:color w:val="000000"/>
                <w:sz w:val="18"/>
                <w:szCs w:val="18"/>
              </w:rPr>
            </w:pPr>
            <w:r>
              <w:rPr>
                <w:rFonts w:hint="eastAsia"/>
                <w:b/>
                <w:bCs/>
                <w:color w:val="000000"/>
                <w:sz w:val="18"/>
                <w:szCs w:val="18"/>
              </w:rPr>
              <w:t>所在单位</w:t>
            </w:r>
          </w:p>
        </w:tc>
        <w:tc>
          <w:tcPr>
            <w:tcW w:w="1689" w:type="dxa"/>
            <w:vAlign w:val="center"/>
          </w:tcPr>
          <w:p w14:paraId="715A37E0">
            <w:pPr>
              <w:jc w:val="center"/>
              <w:rPr>
                <w:b/>
                <w:bCs/>
                <w:color w:val="000000"/>
                <w:sz w:val="18"/>
                <w:szCs w:val="18"/>
              </w:rPr>
            </w:pPr>
            <w:r>
              <w:rPr>
                <w:rFonts w:hint="eastAsia"/>
                <w:b/>
                <w:bCs/>
                <w:color w:val="000000"/>
                <w:sz w:val="18"/>
                <w:szCs w:val="18"/>
              </w:rPr>
              <w:t>讲授的课程（学时</w:t>
            </w:r>
            <w:r>
              <w:rPr>
                <w:b/>
                <w:bCs/>
                <w:color w:val="000000"/>
                <w:sz w:val="18"/>
                <w:szCs w:val="18"/>
              </w:rPr>
              <w:t>/</w:t>
            </w:r>
            <w:r>
              <w:rPr>
                <w:rFonts w:hint="eastAsia"/>
                <w:b/>
                <w:bCs/>
                <w:color w:val="000000"/>
                <w:sz w:val="18"/>
                <w:szCs w:val="18"/>
              </w:rPr>
              <w:t>年）及承担的主要工作</w:t>
            </w:r>
          </w:p>
        </w:tc>
        <w:tc>
          <w:tcPr>
            <w:tcW w:w="768" w:type="dxa"/>
            <w:vAlign w:val="center"/>
          </w:tcPr>
          <w:p w14:paraId="6A43F33D">
            <w:pPr>
              <w:jc w:val="center"/>
              <w:rPr>
                <w:b/>
                <w:bCs/>
                <w:color w:val="000000"/>
                <w:sz w:val="18"/>
                <w:szCs w:val="18"/>
              </w:rPr>
            </w:pPr>
            <w:r>
              <w:rPr>
                <w:rFonts w:hint="eastAsia"/>
                <w:b/>
                <w:bCs/>
                <w:color w:val="000000"/>
                <w:sz w:val="18"/>
                <w:szCs w:val="18"/>
              </w:rPr>
              <w:t>备注</w:t>
            </w:r>
          </w:p>
        </w:tc>
      </w:tr>
      <w:tr w14:paraId="57308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15" w:type="dxa"/>
            <w:vAlign w:val="center"/>
          </w:tcPr>
          <w:p w14:paraId="0207FB4E">
            <w:pPr>
              <w:jc w:val="center"/>
              <w:rPr>
                <w:color w:val="000000"/>
                <w:sz w:val="18"/>
                <w:szCs w:val="18"/>
              </w:rPr>
            </w:pPr>
            <w:r>
              <w:rPr>
                <w:color w:val="000000"/>
                <w:sz w:val="18"/>
                <w:szCs w:val="18"/>
              </w:rPr>
              <w:t>1</w:t>
            </w:r>
          </w:p>
        </w:tc>
        <w:tc>
          <w:tcPr>
            <w:tcW w:w="998" w:type="dxa"/>
            <w:vAlign w:val="center"/>
          </w:tcPr>
          <w:p w14:paraId="6948E87C">
            <w:pPr>
              <w:spacing w:line="280" w:lineRule="exact"/>
              <w:jc w:val="center"/>
              <w:rPr>
                <w:rFonts w:hint="eastAsia"/>
                <w:color w:val="000000"/>
                <w:sz w:val="18"/>
                <w:szCs w:val="18"/>
                <w:lang w:val="en-US" w:eastAsia="zh-CN"/>
              </w:rPr>
            </w:pPr>
            <w:r>
              <w:rPr>
                <w:rFonts w:hint="eastAsia"/>
                <w:color w:val="000000"/>
                <w:sz w:val="18"/>
                <w:szCs w:val="18"/>
                <w:lang w:val="en-US" w:eastAsia="zh-CN"/>
              </w:rPr>
              <w:t>黎　xx</w:t>
            </w:r>
          </w:p>
        </w:tc>
        <w:tc>
          <w:tcPr>
            <w:tcW w:w="544" w:type="dxa"/>
            <w:vAlign w:val="top"/>
          </w:tcPr>
          <w:p w14:paraId="31BD38DE">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613" w:type="dxa"/>
            <w:vAlign w:val="top"/>
          </w:tcPr>
          <w:p w14:paraId="6AB99771">
            <w:pPr>
              <w:spacing w:line="280" w:lineRule="exact"/>
              <w:jc w:val="center"/>
              <w:rPr>
                <w:rFonts w:hint="default"/>
                <w:color w:val="000000"/>
                <w:sz w:val="18"/>
                <w:szCs w:val="18"/>
                <w:lang w:val="en-US" w:eastAsia="zh-CN"/>
              </w:rPr>
            </w:pPr>
            <w:r>
              <w:rPr>
                <w:rFonts w:hint="eastAsia"/>
                <w:color w:val="000000"/>
                <w:sz w:val="18"/>
                <w:szCs w:val="18"/>
                <w:lang w:val="en-US" w:eastAsia="zh-CN"/>
              </w:rPr>
              <w:t>33</w:t>
            </w:r>
          </w:p>
        </w:tc>
        <w:tc>
          <w:tcPr>
            <w:tcW w:w="729" w:type="dxa"/>
            <w:vAlign w:val="top"/>
          </w:tcPr>
          <w:p w14:paraId="4CE1D71A">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091" w:type="dxa"/>
            <w:vAlign w:val="top"/>
          </w:tcPr>
          <w:p w14:paraId="780C7622">
            <w:pPr>
              <w:spacing w:line="280" w:lineRule="exact"/>
              <w:jc w:val="center"/>
              <w:rPr>
                <w:rFonts w:hint="eastAsia"/>
                <w:color w:val="000000"/>
                <w:sz w:val="18"/>
                <w:szCs w:val="18"/>
                <w:lang w:val="en-US" w:eastAsia="zh-CN"/>
              </w:rPr>
            </w:pPr>
            <w:r>
              <w:rPr>
                <w:rFonts w:hint="eastAsia"/>
                <w:color w:val="000000"/>
                <w:sz w:val="18"/>
                <w:szCs w:val="18"/>
                <w:lang w:val="en-US" w:eastAsia="zh-CN"/>
              </w:rPr>
              <w:t>运营部专员</w:t>
            </w:r>
          </w:p>
        </w:tc>
        <w:tc>
          <w:tcPr>
            <w:tcW w:w="1270" w:type="dxa"/>
            <w:vAlign w:val="top"/>
          </w:tcPr>
          <w:p w14:paraId="10D82F07">
            <w:pPr>
              <w:spacing w:line="280" w:lineRule="exact"/>
              <w:jc w:val="center"/>
              <w:rPr>
                <w:rFonts w:hint="eastAsia"/>
                <w:color w:val="000000"/>
                <w:sz w:val="18"/>
                <w:szCs w:val="18"/>
                <w:lang w:val="en-US" w:eastAsia="zh-CN"/>
              </w:rPr>
            </w:pPr>
            <w:r>
              <w:rPr>
                <w:rFonts w:hint="eastAsia"/>
                <w:color w:val="000000"/>
                <w:sz w:val="18"/>
                <w:szCs w:val="18"/>
                <w:lang w:val="en-US" w:eastAsia="zh-CN"/>
              </w:rPr>
              <w:t>宁夏xxxxx公司</w:t>
            </w:r>
          </w:p>
        </w:tc>
        <w:tc>
          <w:tcPr>
            <w:tcW w:w="1689" w:type="dxa"/>
            <w:vAlign w:val="center"/>
          </w:tcPr>
          <w:p w14:paraId="2E54F813">
            <w:pPr>
              <w:jc w:val="center"/>
              <w:rPr>
                <w:color w:val="000000"/>
                <w:sz w:val="18"/>
                <w:szCs w:val="18"/>
              </w:rPr>
            </w:pPr>
            <w:r>
              <w:rPr>
                <w:rFonts w:hint="eastAsia"/>
                <w:color w:val="000000"/>
                <w:sz w:val="18"/>
                <w:szCs w:val="18"/>
              </w:rPr>
              <w:t>网店运营基础</w:t>
            </w:r>
          </w:p>
        </w:tc>
        <w:tc>
          <w:tcPr>
            <w:tcW w:w="768" w:type="dxa"/>
            <w:vAlign w:val="center"/>
          </w:tcPr>
          <w:p w14:paraId="0563981E">
            <w:pPr>
              <w:jc w:val="center"/>
              <w:rPr>
                <w:color w:val="000000"/>
                <w:sz w:val="18"/>
                <w:szCs w:val="18"/>
              </w:rPr>
            </w:pPr>
          </w:p>
        </w:tc>
      </w:tr>
      <w:tr w14:paraId="34C9C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15" w:type="dxa"/>
            <w:vAlign w:val="center"/>
          </w:tcPr>
          <w:p w14:paraId="3DEFDA45">
            <w:pPr>
              <w:jc w:val="center"/>
              <w:rPr>
                <w:color w:val="000000"/>
                <w:sz w:val="18"/>
                <w:szCs w:val="18"/>
              </w:rPr>
            </w:pPr>
            <w:r>
              <w:rPr>
                <w:color w:val="000000"/>
                <w:sz w:val="18"/>
                <w:szCs w:val="18"/>
              </w:rPr>
              <w:t>2</w:t>
            </w:r>
          </w:p>
        </w:tc>
        <w:tc>
          <w:tcPr>
            <w:tcW w:w="998" w:type="dxa"/>
            <w:vAlign w:val="top"/>
          </w:tcPr>
          <w:p w14:paraId="3FF3CCB8">
            <w:pPr>
              <w:spacing w:line="280" w:lineRule="exact"/>
              <w:jc w:val="center"/>
              <w:rPr>
                <w:rFonts w:hint="default"/>
                <w:color w:val="000000"/>
                <w:sz w:val="18"/>
                <w:szCs w:val="18"/>
                <w:lang w:val="en-US" w:eastAsia="zh-CN"/>
              </w:rPr>
            </w:pPr>
            <w:r>
              <w:rPr>
                <w:rFonts w:hint="eastAsia"/>
                <w:color w:val="000000"/>
                <w:sz w:val="18"/>
                <w:szCs w:val="18"/>
                <w:lang w:val="en-US" w:eastAsia="zh-CN"/>
              </w:rPr>
              <w:t>史xx</w:t>
            </w:r>
          </w:p>
        </w:tc>
        <w:tc>
          <w:tcPr>
            <w:tcW w:w="544" w:type="dxa"/>
            <w:vAlign w:val="top"/>
          </w:tcPr>
          <w:p w14:paraId="5ED54545">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613" w:type="dxa"/>
            <w:vAlign w:val="top"/>
          </w:tcPr>
          <w:p w14:paraId="345DC33E">
            <w:pPr>
              <w:spacing w:line="280" w:lineRule="exact"/>
              <w:jc w:val="center"/>
              <w:rPr>
                <w:rFonts w:hint="default"/>
                <w:color w:val="000000"/>
                <w:sz w:val="18"/>
                <w:szCs w:val="18"/>
                <w:lang w:val="en-US" w:eastAsia="zh-CN"/>
              </w:rPr>
            </w:pPr>
            <w:r>
              <w:rPr>
                <w:rFonts w:hint="eastAsia"/>
                <w:color w:val="000000"/>
                <w:sz w:val="18"/>
                <w:szCs w:val="18"/>
                <w:lang w:val="en-US" w:eastAsia="zh-CN"/>
              </w:rPr>
              <w:t>39</w:t>
            </w:r>
          </w:p>
        </w:tc>
        <w:tc>
          <w:tcPr>
            <w:tcW w:w="729" w:type="dxa"/>
            <w:vAlign w:val="top"/>
          </w:tcPr>
          <w:p w14:paraId="59D89BB0">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091" w:type="dxa"/>
            <w:vAlign w:val="top"/>
          </w:tcPr>
          <w:p w14:paraId="5931A617">
            <w:pPr>
              <w:spacing w:line="280" w:lineRule="exact"/>
              <w:jc w:val="center"/>
              <w:rPr>
                <w:rFonts w:hint="eastAsia"/>
                <w:color w:val="000000"/>
                <w:sz w:val="18"/>
                <w:szCs w:val="18"/>
                <w:lang w:val="en-US" w:eastAsia="zh-CN"/>
              </w:rPr>
            </w:pPr>
            <w:r>
              <w:rPr>
                <w:rFonts w:hint="eastAsia"/>
                <w:color w:val="000000"/>
                <w:sz w:val="18"/>
                <w:szCs w:val="18"/>
                <w:lang w:val="en-US" w:eastAsia="zh-CN"/>
              </w:rPr>
              <w:t>培训中心主管</w:t>
            </w:r>
          </w:p>
        </w:tc>
        <w:tc>
          <w:tcPr>
            <w:tcW w:w="1270" w:type="dxa"/>
            <w:vAlign w:val="top"/>
          </w:tcPr>
          <w:p w14:paraId="6801A31D">
            <w:pPr>
              <w:spacing w:line="280" w:lineRule="exact"/>
              <w:jc w:val="center"/>
              <w:rPr>
                <w:rFonts w:hint="eastAsia"/>
                <w:color w:val="000000"/>
                <w:sz w:val="18"/>
                <w:szCs w:val="18"/>
                <w:lang w:val="en-US" w:eastAsia="zh-CN"/>
              </w:rPr>
            </w:pPr>
            <w:r>
              <w:rPr>
                <w:rFonts w:hint="eastAsia"/>
                <w:color w:val="000000"/>
                <w:sz w:val="18"/>
                <w:szCs w:val="18"/>
                <w:lang w:val="en-US" w:eastAsia="zh-CN"/>
              </w:rPr>
              <w:t>宁夏xxxxx有限公司</w:t>
            </w:r>
          </w:p>
        </w:tc>
        <w:tc>
          <w:tcPr>
            <w:tcW w:w="1689" w:type="dxa"/>
            <w:vAlign w:val="center"/>
          </w:tcPr>
          <w:p w14:paraId="30D3E5D3">
            <w:pPr>
              <w:jc w:val="center"/>
              <w:rPr>
                <w:color w:val="000000"/>
                <w:sz w:val="18"/>
                <w:szCs w:val="18"/>
              </w:rPr>
            </w:pPr>
            <w:r>
              <w:rPr>
                <w:rFonts w:hint="eastAsia"/>
                <w:color w:val="000000"/>
                <w:sz w:val="18"/>
                <w:szCs w:val="18"/>
              </w:rPr>
              <w:t>文案写作与活动策划</w:t>
            </w:r>
          </w:p>
        </w:tc>
        <w:tc>
          <w:tcPr>
            <w:tcW w:w="768" w:type="dxa"/>
            <w:vAlign w:val="center"/>
          </w:tcPr>
          <w:p w14:paraId="62DBCB8F">
            <w:pPr>
              <w:jc w:val="center"/>
              <w:rPr>
                <w:color w:val="000000"/>
                <w:sz w:val="18"/>
                <w:szCs w:val="18"/>
              </w:rPr>
            </w:pPr>
          </w:p>
        </w:tc>
      </w:tr>
      <w:tr w14:paraId="6FBEA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15" w:type="dxa"/>
            <w:vAlign w:val="center"/>
          </w:tcPr>
          <w:p w14:paraId="5EA06CDF">
            <w:pPr>
              <w:jc w:val="center"/>
              <w:rPr>
                <w:color w:val="000000"/>
                <w:sz w:val="18"/>
                <w:szCs w:val="18"/>
              </w:rPr>
            </w:pPr>
            <w:r>
              <w:rPr>
                <w:color w:val="000000"/>
                <w:sz w:val="18"/>
                <w:szCs w:val="18"/>
              </w:rPr>
              <w:t>3</w:t>
            </w:r>
          </w:p>
        </w:tc>
        <w:tc>
          <w:tcPr>
            <w:tcW w:w="998" w:type="dxa"/>
            <w:vAlign w:val="top"/>
          </w:tcPr>
          <w:p w14:paraId="3FE4CCCE">
            <w:pPr>
              <w:spacing w:line="280" w:lineRule="exact"/>
              <w:jc w:val="center"/>
              <w:rPr>
                <w:rFonts w:hint="default"/>
                <w:color w:val="000000"/>
                <w:sz w:val="18"/>
                <w:szCs w:val="18"/>
                <w:lang w:val="en-US" w:eastAsia="zh-CN"/>
              </w:rPr>
            </w:pPr>
            <w:r>
              <w:rPr>
                <w:rFonts w:hint="eastAsia"/>
                <w:color w:val="000000"/>
                <w:sz w:val="18"/>
                <w:szCs w:val="18"/>
                <w:lang w:val="en-US" w:eastAsia="zh-CN"/>
              </w:rPr>
              <w:t>李　xx</w:t>
            </w:r>
          </w:p>
        </w:tc>
        <w:tc>
          <w:tcPr>
            <w:tcW w:w="544" w:type="dxa"/>
            <w:vAlign w:val="top"/>
          </w:tcPr>
          <w:p w14:paraId="263D16DE">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613" w:type="dxa"/>
            <w:vAlign w:val="top"/>
          </w:tcPr>
          <w:p w14:paraId="197E9372">
            <w:pPr>
              <w:spacing w:line="280" w:lineRule="exact"/>
              <w:jc w:val="center"/>
              <w:rPr>
                <w:rFonts w:hint="default"/>
                <w:color w:val="000000"/>
                <w:sz w:val="18"/>
                <w:szCs w:val="18"/>
                <w:lang w:val="en-US" w:eastAsia="zh-CN"/>
              </w:rPr>
            </w:pPr>
            <w:r>
              <w:rPr>
                <w:rFonts w:hint="eastAsia"/>
                <w:color w:val="000000"/>
                <w:sz w:val="18"/>
                <w:szCs w:val="18"/>
                <w:lang w:val="en-US" w:eastAsia="zh-CN"/>
              </w:rPr>
              <w:t>35</w:t>
            </w:r>
          </w:p>
        </w:tc>
        <w:tc>
          <w:tcPr>
            <w:tcW w:w="729" w:type="dxa"/>
            <w:vAlign w:val="top"/>
          </w:tcPr>
          <w:p w14:paraId="7742F3DB">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091" w:type="dxa"/>
            <w:vAlign w:val="top"/>
          </w:tcPr>
          <w:p w14:paraId="3EFF9CF7">
            <w:pPr>
              <w:spacing w:line="280" w:lineRule="exact"/>
              <w:jc w:val="center"/>
              <w:rPr>
                <w:rFonts w:hint="eastAsia"/>
                <w:color w:val="000000"/>
                <w:sz w:val="18"/>
                <w:szCs w:val="18"/>
                <w:lang w:val="en-US" w:eastAsia="zh-CN"/>
              </w:rPr>
            </w:pPr>
            <w:r>
              <w:rPr>
                <w:rFonts w:hint="eastAsia"/>
                <w:color w:val="000000"/>
                <w:sz w:val="18"/>
                <w:szCs w:val="18"/>
                <w:lang w:val="en-US" w:eastAsia="zh-CN"/>
              </w:rPr>
              <w:t>事业部负责人</w:t>
            </w:r>
          </w:p>
        </w:tc>
        <w:tc>
          <w:tcPr>
            <w:tcW w:w="1270" w:type="dxa"/>
            <w:vAlign w:val="top"/>
          </w:tcPr>
          <w:p w14:paraId="7638BA8A">
            <w:pPr>
              <w:spacing w:line="280" w:lineRule="exact"/>
              <w:jc w:val="center"/>
              <w:rPr>
                <w:rFonts w:hint="eastAsia"/>
                <w:color w:val="000000"/>
                <w:sz w:val="18"/>
                <w:szCs w:val="18"/>
                <w:lang w:val="en-US" w:eastAsia="zh-CN"/>
              </w:rPr>
            </w:pPr>
            <w:r>
              <w:rPr>
                <w:rFonts w:hint="eastAsia"/>
                <w:color w:val="000000"/>
                <w:sz w:val="18"/>
                <w:szCs w:val="18"/>
                <w:lang w:val="en-US" w:eastAsia="zh-CN"/>
              </w:rPr>
              <w:t>宁夏xxxxx有限公司</w:t>
            </w:r>
          </w:p>
        </w:tc>
        <w:tc>
          <w:tcPr>
            <w:tcW w:w="1689" w:type="dxa"/>
            <w:vAlign w:val="center"/>
          </w:tcPr>
          <w:p w14:paraId="41890B2D">
            <w:pPr>
              <w:jc w:val="center"/>
              <w:rPr>
                <w:color w:val="000000"/>
                <w:sz w:val="18"/>
                <w:szCs w:val="18"/>
              </w:rPr>
            </w:pPr>
            <w:r>
              <w:rPr>
                <w:rFonts w:hint="eastAsia"/>
                <w:color w:val="000000"/>
                <w:sz w:val="18"/>
                <w:szCs w:val="18"/>
              </w:rPr>
              <w:t>客户服务管理</w:t>
            </w:r>
          </w:p>
        </w:tc>
        <w:tc>
          <w:tcPr>
            <w:tcW w:w="768" w:type="dxa"/>
            <w:vAlign w:val="center"/>
          </w:tcPr>
          <w:p w14:paraId="7367A3AE">
            <w:pPr>
              <w:jc w:val="center"/>
              <w:rPr>
                <w:color w:val="000000"/>
                <w:sz w:val="18"/>
                <w:szCs w:val="18"/>
              </w:rPr>
            </w:pPr>
          </w:p>
        </w:tc>
      </w:tr>
      <w:tr w14:paraId="72C6F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15" w:type="dxa"/>
            <w:vAlign w:val="center"/>
          </w:tcPr>
          <w:p w14:paraId="7E3059F7">
            <w:pPr>
              <w:jc w:val="center"/>
              <w:rPr>
                <w:color w:val="000000"/>
                <w:sz w:val="18"/>
                <w:szCs w:val="18"/>
              </w:rPr>
            </w:pPr>
            <w:r>
              <w:rPr>
                <w:color w:val="000000"/>
                <w:sz w:val="18"/>
                <w:szCs w:val="18"/>
              </w:rPr>
              <w:t>4</w:t>
            </w:r>
          </w:p>
        </w:tc>
        <w:tc>
          <w:tcPr>
            <w:tcW w:w="998" w:type="dxa"/>
            <w:vAlign w:val="top"/>
          </w:tcPr>
          <w:p w14:paraId="0374B029">
            <w:pPr>
              <w:spacing w:line="280" w:lineRule="exact"/>
              <w:jc w:val="center"/>
              <w:rPr>
                <w:rFonts w:hint="default"/>
                <w:color w:val="000000"/>
                <w:sz w:val="18"/>
                <w:szCs w:val="18"/>
                <w:lang w:val="en-US" w:eastAsia="zh-CN"/>
              </w:rPr>
            </w:pPr>
            <w:r>
              <w:rPr>
                <w:rFonts w:hint="eastAsia"/>
                <w:color w:val="000000"/>
                <w:sz w:val="18"/>
                <w:szCs w:val="18"/>
                <w:lang w:val="en-US" w:eastAsia="zh-CN"/>
              </w:rPr>
              <w:t>戴　xx</w:t>
            </w:r>
          </w:p>
        </w:tc>
        <w:tc>
          <w:tcPr>
            <w:tcW w:w="544" w:type="dxa"/>
            <w:vAlign w:val="top"/>
          </w:tcPr>
          <w:p w14:paraId="4E406477">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613" w:type="dxa"/>
            <w:vAlign w:val="top"/>
          </w:tcPr>
          <w:p w14:paraId="32AFEEB7">
            <w:pPr>
              <w:spacing w:line="280" w:lineRule="exact"/>
              <w:jc w:val="center"/>
              <w:rPr>
                <w:rFonts w:hint="default"/>
                <w:color w:val="000000"/>
                <w:sz w:val="18"/>
                <w:szCs w:val="18"/>
                <w:lang w:val="en-US" w:eastAsia="zh-CN"/>
              </w:rPr>
            </w:pPr>
            <w:r>
              <w:rPr>
                <w:rFonts w:hint="eastAsia"/>
                <w:color w:val="000000"/>
                <w:sz w:val="18"/>
                <w:szCs w:val="18"/>
                <w:lang w:val="en-US" w:eastAsia="zh-CN"/>
              </w:rPr>
              <w:t>31</w:t>
            </w:r>
          </w:p>
        </w:tc>
        <w:tc>
          <w:tcPr>
            <w:tcW w:w="729" w:type="dxa"/>
            <w:vAlign w:val="top"/>
          </w:tcPr>
          <w:p w14:paraId="258BF73C">
            <w:pPr>
              <w:spacing w:line="280" w:lineRule="exact"/>
              <w:jc w:val="center"/>
              <w:rPr>
                <w:rFonts w:hint="eastAsia"/>
                <w:color w:val="000000"/>
                <w:sz w:val="18"/>
                <w:szCs w:val="18"/>
                <w:lang w:val="en-US" w:eastAsia="zh-CN"/>
              </w:rPr>
            </w:pPr>
            <w:r>
              <w:rPr>
                <w:rFonts w:hint="eastAsia"/>
                <w:color w:val="000000"/>
                <w:sz w:val="18"/>
                <w:szCs w:val="18"/>
                <w:lang w:val="en-US" w:eastAsia="zh-CN"/>
              </w:rPr>
              <w:t>研究生</w:t>
            </w:r>
          </w:p>
        </w:tc>
        <w:tc>
          <w:tcPr>
            <w:tcW w:w="1091" w:type="dxa"/>
            <w:vAlign w:val="top"/>
          </w:tcPr>
          <w:p w14:paraId="5CA1B205">
            <w:pPr>
              <w:spacing w:line="280" w:lineRule="exact"/>
              <w:jc w:val="center"/>
              <w:rPr>
                <w:rFonts w:hint="eastAsia"/>
                <w:color w:val="000000"/>
                <w:sz w:val="18"/>
                <w:szCs w:val="18"/>
                <w:lang w:val="en-US" w:eastAsia="zh-CN"/>
              </w:rPr>
            </w:pPr>
            <w:r>
              <w:rPr>
                <w:rFonts w:hint="eastAsia"/>
                <w:color w:val="000000"/>
                <w:sz w:val="18"/>
                <w:szCs w:val="18"/>
                <w:lang w:val="en-US" w:eastAsia="zh-CN"/>
              </w:rPr>
              <w:t>总经理</w:t>
            </w:r>
          </w:p>
        </w:tc>
        <w:tc>
          <w:tcPr>
            <w:tcW w:w="1270" w:type="dxa"/>
            <w:vAlign w:val="top"/>
          </w:tcPr>
          <w:p w14:paraId="786EBEA5">
            <w:pPr>
              <w:spacing w:line="280" w:lineRule="exact"/>
              <w:jc w:val="center"/>
              <w:rPr>
                <w:rFonts w:hint="eastAsia"/>
                <w:color w:val="000000"/>
                <w:sz w:val="18"/>
                <w:szCs w:val="18"/>
                <w:lang w:val="en-US" w:eastAsia="zh-CN"/>
              </w:rPr>
            </w:pPr>
            <w:r>
              <w:rPr>
                <w:rFonts w:hint="eastAsia"/>
                <w:color w:val="000000"/>
                <w:sz w:val="18"/>
                <w:szCs w:val="18"/>
                <w:lang w:val="en-US" w:eastAsia="zh-CN"/>
              </w:rPr>
              <w:t>（宁夏）xxxxx有限公司</w:t>
            </w:r>
          </w:p>
        </w:tc>
        <w:tc>
          <w:tcPr>
            <w:tcW w:w="1689" w:type="dxa"/>
            <w:vAlign w:val="center"/>
          </w:tcPr>
          <w:p w14:paraId="0813F3F7">
            <w:pPr>
              <w:jc w:val="center"/>
              <w:rPr>
                <w:color w:val="000000"/>
                <w:sz w:val="18"/>
                <w:szCs w:val="18"/>
              </w:rPr>
            </w:pPr>
            <w:r>
              <w:rPr>
                <w:rFonts w:hint="eastAsia"/>
                <w:color w:val="000000"/>
                <w:sz w:val="18"/>
                <w:szCs w:val="18"/>
              </w:rPr>
              <w:t>数字营销技术</w:t>
            </w:r>
          </w:p>
        </w:tc>
        <w:tc>
          <w:tcPr>
            <w:tcW w:w="768" w:type="dxa"/>
            <w:vAlign w:val="center"/>
          </w:tcPr>
          <w:p w14:paraId="65ED71D8">
            <w:pPr>
              <w:jc w:val="center"/>
              <w:rPr>
                <w:color w:val="000000"/>
                <w:sz w:val="18"/>
                <w:szCs w:val="18"/>
              </w:rPr>
            </w:pPr>
          </w:p>
        </w:tc>
      </w:tr>
      <w:tr w14:paraId="03E6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5" w:type="dxa"/>
            <w:vAlign w:val="center"/>
          </w:tcPr>
          <w:p w14:paraId="2BAC2BCC">
            <w:pPr>
              <w:jc w:val="center"/>
              <w:rPr>
                <w:color w:val="000000"/>
                <w:sz w:val="18"/>
                <w:szCs w:val="18"/>
              </w:rPr>
            </w:pPr>
            <w:r>
              <w:rPr>
                <w:color w:val="000000"/>
                <w:sz w:val="18"/>
                <w:szCs w:val="18"/>
              </w:rPr>
              <w:t>5</w:t>
            </w:r>
          </w:p>
        </w:tc>
        <w:tc>
          <w:tcPr>
            <w:tcW w:w="998" w:type="dxa"/>
            <w:vAlign w:val="top"/>
          </w:tcPr>
          <w:p w14:paraId="7C584734">
            <w:pPr>
              <w:spacing w:line="280" w:lineRule="exact"/>
              <w:jc w:val="center"/>
              <w:rPr>
                <w:rFonts w:hint="default"/>
                <w:color w:val="000000"/>
                <w:sz w:val="18"/>
                <w:szCs w:val="18"/>
                <w:lang w:val="en-US" w:eastAsia="zh-CN"/>
              </w:rPr>
            </w:pPr>
            <w:r>
              <w:rPr>
                <w:rFonts w:hint="eastAsia"/>
                <w:color w:val="000000"/>
                <w:sz w:val="18"/>
                <w:szCs w:val="18"/>
                <w:lang w:val="en-US" w:eastAsia="zh-CN"/>
              </w:rPr>
              <w:t>王xx</w:t>
            </w:r>
          </w:p>
        </w:tc>
        <w:tc>
          <w:tcPr>
            <w:tcW w:w="544" w:type="dxa"/>
            <w:vAlign w:val="top"/>
          </w:tcPr>
          <w:p w14:paraId="37CFC2CD">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613" w:type="dxa"/>
            <w:vAlign w:val="top"/>
          </w:tcPr>
          <w:p w14:paraId="6BA8A682">
            <w:pPr>
              <w:spacing w:line="280" w:lineRule="exact"/>
              <w:jc w:val="center"/>
              <w:rPr>
                <w:rFonts w:hint="default"/>
                <w:color w:val="000000"/>
                <w:sz w:val="18"/>
                <w:szCs w:val="18"/>
                <w:lang w:val="en-US" w:eastAsia="zh-CN"/>
              </w:rPr>
            </w:pPr>
            <w:r>
              <w:rPr>
                <w:rFonts w:hint="eastAsia"/>
                <w:color w:val="000000"/>
                <w:sz w:val="18"/>
                <w:szCs w:val="18"/>
                <w:lang w:val="en-US" w:eastAsia="zh-CN"/>
              </w:rPr>
              <w:t>31</w:t>
            </w:r>
          </w:p>
        </w:tc>
        <w:tc>
          <w:tcPr>
            <w:tcW w:w="729" w:type="dxa"/>
            <w:vAlign w:val="top"/>
          </w:tcPr>
          <w:p w14:paraId="0D9F3107">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091" w:type="dxa"/>
            <w:vAlign w:val="top"/>
          </w:tcPr>
          <w:p w14:paraId="7828956E">
            <w:pPr>
              <w:spacing w:line="280" w:lineRule="exact"/>
              <w:jc w:val="center"/>
              <w:rPr>
                <w:rFonts w:hint="eastAsia"/>
                <w:color w:val="000000"/>
                <w:sz w:val="18"/>
                <w:szCs w:val="18"/>
                <w:lang w:val="en-US" w:eastAsia="zh-CN"/>
              </w:rPr>
            </w:pPr>
            <w:r>
              <w:rPr>
                <w:rFonts w:hint="eastAsia"/>
                <w:color w:val="000000"/>
                <w:sz w:val="18"/>
                <w:szCs w:val="18"/>
                <w:lang w:val="en-US" w:eastAsia="zh-CN"/>
              </w:rPr>
              <w:t>总经理</w:t>
            </w:r>
          </w:p>
        </w:tc>
        <w:tc>
          <w:tcPr>
            <w:tcW w:w="1270" w:type="dxa"/>
            <w:vAlign w:val="top"/>
          </w:tcPr>
          <w:p w14:paraId="525D734E">
            <w:pPr>
              <w:spacing w:line="280" w:lineRule="exact"/>
              <w:jc w:val="center"/>
              <w:rPr>
                <w:rFonts w:hint="eastAsia"/>
                <w:color w:val="000000"/>
                <w:sz w:val="18"/>
                <w:szCs w:val="18"/>
                <w:lang w:val="en-US" w:eastAsia="zh-CN"/>
              </w:rPr>
            </w:pPr>
            <w:r>
              <w:rPr>
                <w:rFonts w:hint="eastAsia"/>
                <w:color w:val="000000"/>
                <w:sz w:val="18"/>
                <w:szCs w:val="18"/>
                <w:lang w:val="en-US" w:eastAsia="zh-CN"/>
              </w:rPr>
              <w:t>宁夏xxxxx有限公司</w:t>
            </w:r>
          </w:p>
        </w:tc>
        <w:tc>
          <w:tcPr>
            <w:tcW w:w="1689" w:type="dxa"/>
            <w:vAlign w:val="center"/>
          </w:tcPr>
          <w:p w14:paraId="05158EBC">
            <w:pPr>
              <w:spacing w:line="240" w:lineRule="exact"/>
              <w:jc w:val="center"/>
              <w:rPr>
                <w:rFonts w:hint="eastAsia"/>
                <w:color w:val="000000"/>
                <w:sz w:val="18"/>
                <w:szCs w:val="18"/>
                <w:lang w:eastAsia="zh-CN"/>
              </w:rPr>
            </w:pPr>
            <w:r>
              <w:rPr>
                <w:rFonts w:hint="eastAsia"/>
                <w:color w:val="000000"/>
                <w:sz w:val="18"/>
                <w:szCs w:val="18"/>
                <w:lang w:eastAsia="zh-CN"/>
              </w:rPr>
              <w:t>商品拍摄</w:t>
            </w:r>
          </w:p>
          <w:p w14:paraId="116162F6">
            <w:pPr>
              <w:jc w:val="center"/>
              <w:rPr>
                <w:color w:val="000000"/>
                <w:sz w:val="18"/>
                <w:szCs w:val="18"/>
              </w:rPr>
            </w:pPr>
          </w:p>
        </w:tc>
        <w:tc>
          <w:tcPr>
            <w:tcW w:w="768" w:type="dxa"/>
            <w:vAlign w:val="center"/>
          </w:tcPr>
          <w:p w14:paraId="392A3D4B">
            <w:pPr>
              <w:jc w:val="center"/>
              <w:rPr>
                <w:color w:val="000000"/>
                <w:sz w:val="18"/>
                <w:szCs w:val="18"/>
              </w:rPr>
            </w:pPr>
          </w:p>
        </w:tc>
      </w:tr>
      <w:tr w14:paraId="1FD1A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515" w:type="dxa"/>
            <w:vAlign w:val="center"/>
          </w:tcPr>
          <w:p w14:paraId="4AE007E8">
            <w:pPr>
              <w:jc w:val="center"/>
              <w:rPr>
                <w:rFonts w:hint="eastAsia" w:eastAsia="宋体"/>
                <w:color w:val="000000"/>
                <w:sz w:val="18"/>
                <w:szCs w:val="18"/>
                <w:lang w:val="en-US" w:eastAsia="zh-CN"/>
              </w:rPr>
            </w:pPr>
            <w:r>
              <w:rPr>
                <w:rFonts w:hint="eastAsia"/>
                <w:color w:val="000000"/>
                <w:sz w:val="18"/>
                <w:szCs w:val="18"/>
                <w:lang w:val="en-US" w:eastAsia="zh-CN"/>
              </w:rPr>
              <w:t>6</w:t>
            </w:r>
          </w:p>
        </w:tc>
        <w:tc>
          <w:tcPr>
            <w:tcW w:w="998" w:type="dxa"/>
            <w:vAlign w:val="top"/>
          </w:tcPr>
          <w:p w14:paraId="150850F9">
            <w:pPr>
              <w:spacing w:line="280" w:lineRule="exact"/>
              <w:jc w:val="center"/>
              <w:rPr>
                <w:rFonts w:hint="default"/>
                <w:color w:val="000000"/>
                <w:sz w:val="18"/>
                <w:szCs w:val="18"/>
                <w:lang w:val="en-US" w:eastAsia="zh-CN"/>
              </w:rPr>
            </w:pPr>
            <w:r>
              <w:rPr>
                <w:rFonts w:hint="eastAsia"/>
                <w:color w:val="000000"/>
                <w:sz w:val="18"/>
                <w:szCs w:val="18"/>
                <w:lang w:val="en-US" w:eastAsia="zh-CN"/>
              </w:rPr>
              <w:t>王xx</w:t>
            </w:r>
          </w:p>
        </w:tc>
        <w:tc>
          <w:tcPr>
            <w:tcW w:w="544" w:type="dxa"/>
            <w:vAlign w:val="top"/>
          </w:tcPr>
          <w:p w14:paraId="2EB4E793">
            <w:pPr>
              <w:spacing w:line="280" w:lineRule="exact"/>
              <w:jc w:val="center"/>
              <w:rPr>
                <w:rFonts w:hint="eastAsia"/>
                <w:color w:val="000000"/>
                <w:sz w:val="18"/>
                <w:szCs w:val="18"/>
                <w:lang w:val="en-US" w:eastAsia="zh-CN"/>
              </w:rPr>
            </w:pPr>
            <w:r>
              <w:rPr>
                <w:rFonts w:hint="eastAsia"/>
                <w:color w:val="000000"/>
                <w:sz w:val="18"/>
                <w:szCs w:val="18"/>
                <w:lang w:val="en-US" w:eastAsia="zh-CN"/>
              </w:rPr>
              <w:t>男</w:t>
            </w:r>
          </w:p>
        </w:tc>
        <w:tc>
          <w:tcPr>
            <w:tcW w:w="613" w:type="dxa"/>
            <w:vAlign w:val="top"/>
          </w:tcPr>
          <w:p w14:paraId="1FF844E1">
            <w:pPr>
              <w:spacing w:line="280" w:lineRule="exact"/>
              <w:jc w:val="center"/>
              <w:rPr>
                <w:rFonts w:hint="default"/>
                <w:color w:val="000000"/>
                <w:sz w:val="18"/>
                <w:szCs w:val="18"/>
                <w:lang w:val="en-US" w:eastAsia="zh-CN"/>
              </w:rPr>
            </w:pPr>
            <w:r>
              <w:rPr>
                <w:rFonts w:hint="eastAsia"/>
                <w:color w:val="000000"/>
                <w:sz w:val="18"/>
                <w:szCs w:val="18"/>
                <w:lang w:val="en-US" w:eastAsia="zh-CN"/>
              </w:rPr>
              <w:t>33</w:t>
            </w:r>
          </w:p>
        </w:tc>
        <w:tc>
          <w:tcPr>
            <w:tcW w:w="729" w:type="dxa"/>
            <w:vAlign w:val="top"/>
          </w:tcPr>
          <w:p w14:paraId="2B0EC37E">
            <w:pPr>
              <w:spacing w:line="280" w:lineRule="exact"/>
              <w:jc w:val="center"/>
              <w:rPr>
                <w:rFonts w:hint="eastAsia"/>
                <w:color w:val="000000"/>
                <w:sz w:val="18"/>
                <w:szCs w:val="18"/>
                <w:lang w:val="en-US" w:eastAsia="zh-CN"/>
              </w:rPr>
            </w:pPr>
            <w:r>
              <w:rPr>
                <w:rFonts w:hint="eastAsia"/>
                <w:color w:val="000000"/>
                <w:sz w:val="18"/>
                <w:szCs w:val="18"/>
                <w:lang w:val="en-US" w:eastAsia="zh-CN"/>
              </w:rPr>
              <w:t>本科</w:t>
            </w:r>
          </w:p>
        </w:tc>
        <w:tc>
          <w:tcPr>
            <w:tcW w:w="1091" w:type="dxa"/>
            <w:vAlign w:val="top"/>
          </w:tcPr>
          <w:p w14:paraId="331ADC41">
            <w:pPr>
              <w:spacing w:line="280" w:lineRule="exact"/>
              <w:jc w:val="center"/>
              <w:rPr>
                <w:rFonts w:hint="eastAsia"/>
                <w:color w:val="000000"/>
                <w:sz w:val="18"/>
                <w:szCs w:val="18"/>
                <w:lang w:val="en-US" w:eastAsia="zh-CN"/>
              </w:rPr>
            </w:pPr>
            <w:r>
              <w:rPr>
                <w:rFonts w:hint="eastAsia"/>
                <w:color w:val="000000"/>
                <w:sz w:val="18"/>
                <w:szCs w:val="18"/>
                <w:lang w:val="en-US" w:eastAsia="zh-CN"/>
              </w:rPr>
              <w:t>董事长</w:t>
            </w:r>
          </w:p>
        </w:tc>
        <w:tc>
          <w:tcPr>
            <w:tcW w:w="1270" w:type="dxa"/>
            <w:vAlign w:val="top"/>
          </w:tcPr>
          <w:p w14:paraId="185EF958">
            <w:pPr>
              <w:spacing w:line="280" w:lineRule="exact"/>
              <w:jc w:val="center"/>
              <w:rPr>
                <w:rFonts w:hint="eastAsia"/>
                <w:color w:val="000000"/>
                <w:sz w:val="18"/>
                <w:szCs w:val="18"/>
                <w:lang w:val="en-US" w:eastAsia="zh-CN"/>
              </w:rPr>
            </w:pPr>
            <w:r>
              <w:rPr>
                <w:rFonts w:hint="eastAsia"/>
                <w:color w:val="000000"/>
                <w:sz w:val="18"/>
                <w:szCs w:val="18"/>
                <w:lang w:val="en-US" w:eastAsia="zh-CN"/>
              </w:rPr>
              <w:t>宁夏xxxxx科技有限公司</w:t>
            </w:r>
          </w:p>
        </w:tc>
        <w:tc>
          <w:tcPr>
            <w:tcW w:w="1689" w:type="dxa"/>
            <w:vAlign w:val="center"/>
          </w:tcPr>
          <w:p w14:paraId="5EBA3EB3">
            <w:pPr>
              <w:jc w:val="center"/>
              <w:rPr>
                <w:rFonts w:hint="eastAsia"/>
                <w:color w:val="000000"/>
                <w:sz w:val="18"/>
                <w:szCs w:val="18"/>
              </w:rPr>
            </w:pPr>
            <w:r>
              <w:rPr>
                <w:rFonts w:hint="eastAsia"/>
                <w:color w:val="000000"/>
                <w:sz w:val="18"/>
                <w:szCs w:val="18"/>
              </w:rPr>
              <w:t>网络营销</w:t>
            </w:r>
          </w:p>
        </w:tc>
        <w:tc>
          <w:tcPr>
            <w:tcW w:w="768" w:type="dxa"/>
            <w:vAlign w:val="center"/>
          </w:tcPr>
          <w:p w14:paraId="779F59D0">
            <w:pPr>
              <w:jc w:val="center"/>
              <w:rPr>
                <w:color w:val="000000"/>
                <w:sz w:val="18"/>
                <w:szCs w:val="18"/>
              </w:rPr>
            </w:pPr>
          </w:p>
        </w:tc>
      </w:tr>
    </w:tbl>
    <w:p w14:paraId="403877EC">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教学设施</w:t>
      </w:r>
    </w:p>
    <w:p w14:paraId="34EFACD9">
      <w:pPr>
        <w:spacing w:line="560" w:lineRule="exact"/>
        <w:ind w:firstLine="640" w:firstLineChars="200"/>
        <w:rPr>
          <w:rFonts w:hint="eastAsia" w:eastAsia="方正仿宋_GBK"/>
          <w:sz w:val="32"/>
          <w:szCs w:val="32"/>
          <w:lang w:eastAsia="en-US"/>
        </w:rPr>
      </w:pPr>
      <w:r>
        <w:rPr>
          <w:rFonts w:hint="eastAsia" w:eastAsia="方正仿宋_GBK"/>
          <w:sz w:val="32"/>
          <w:szCs w:val="32"/>
          <w:lang w:eastAsia="en-US"/>
        </w:rPr>
        <w:t>实践教学是人才培养质量的关键环节，电子商务专业实践教学已建立校内、校外两大实训、实习平台，满足电子商务专业学生职业技能培养的需要。</w:t>
      </w:r>
    </w:p>
    <w:p w14:paraId="1D886330">
      <w:pPr>
        <w:spacing w:line="560" w:lineRule="exact"/>
        <w:ind w:firstLine="640" w:firstLineChars="200"/>
        <w:rPr>
          <w:rFonts w:hint="eastAsia" w:eastAsia="方正仿宋_GBK"/>
          <w:sz w:val="32"/>
          <w:szCs w:val="32"/>
        </w:rPr>
      </w:pPr>
      <w:r>
        <w:rPr>
          <w:rFonts w:hint="eastAsia" w:eastAsia="方正仿宋_GBK"/>
          <w:sz w:val="32"/>
          <w:szCs w:val="32"/>
        </w:rPr>
        <w:t>1．校内实训基地</w:t>
      </w:r>
    </w:p>
    <w:p w14:paraId="1762F290">
      <w:pPr>
        <w:spacing w:line="560" w:lineRule="exact"/>
        <w:ind w:firstLine="640" w:firstLineChars="200"/>
        <w:rPr>
          <w:rFonts w:hint="eastAsia" w:eastAsia="方正仿宋_GBK"/>
          <w:sz w:val="32"/>
          <w:szCs w:val="32"/>
          <w:lang w:eastAsia="en-US"/>
        </w:rPr>
      </w:pPr>
      <w:r>
        <w:rPr>
          <w:rFonts w:hint="eastAsia" w:eastAsia="方正仿宋_GBK"/>
          <w:sz w:val="32"/>
          <w:szCs w:val="32"/>
          <w:lang w:eastAsia="en-US"/>
        </w:rPr>
        <w:t>实训室建设满足专业人才培养实施的需要，实训室配备见表</w:t>
      </w:r>
      <w:r>
        <w:rPr>
          <w:rFonts w:hint="eastAsia" w:eastAsia="方正仿宋_GBK"/>
          <w:sz w:val="32"/>
          <w:szCs w:val="32"/>
          <w:lang w:val="en-US" w:eastAsia="zh-CN"/>
        </w:rPr>
        <w:t>7</w:t>
      </w:r>
      <w:r>
        <w:rPr>
          <w:rFonts w:hint="eastAsia" w:eastAsia="方正仿宋_GBK"/>
          <w:sz w:val="32"/>
          <w:szCs w:val="32"/>
          <w:lang w:eastAsia="en-US"/>
        </w:rPr>
        <w:t>。</w:t>
      </w:r>
    </w:p>
    <w:p w14:paraId="74BA3EAD">
      <w:pPr>
        <w:adjustRightInd w:val="0"/>
        <w:snapToGrid w:val="0"/>
        <w:spacing w:line="560" w:lineRule="exact"/>
        <w:jc w:val="center"/>
        <w:rPr>
          <w:rFonts w:eastAsia="方正仿宋_GBK"/>
          <w:sz w:val="32"/>
          <w:szCs w:val="32"/>
        </w:rPr>
      </w:pPr>
      <w:r>
        <w:rPr>
          <w:rFonts w:hint="eastAsia" w:eastAsia="方正仿宋_GBK"/>
          <w:sz w:val="32"/>
          <w:szCs w:val="32"/>
        </w:rPr>
        <w:t>表</w:t>
      </w:r>
      <w:r>
        <w:rPr>
          <w:rFonts w:eastAsia="方正仿宋_GBK"/>
          <w:sz w:val="32"/>
          <w:szCs w:val="32"/>
        </w:rPr>
        <w:t>7</w:t>
      </w:r>
      <w:r>
        <w:rPr>
          <w:rFonts w:hint="eastAsia" w:eastAsia="方正仿宋_GBK"/>
          <w:sz w:val="32"/>
          <w:szCs w:val="32"/>
        </w:rPr>
        <w:t>　</w:t>
      </w:r>
      <w:r>
        <w:rPr>
          <w:rFonts w:hint="eastAsia" w:eastAsia="方正仿宋_GBK"/>
          <w:sz w:val="32"/>
          <w:szCs w:val="32"/>
          <w:lang w:eastAsia="zh-CN"/>
        </w:rPr>
        <w:t>电子商务</w:t>
      </w:r>
      <w:r>
        <w:rPr>
          <w:rFonts w:hint="eastAsia" w:eastAsia="方正仿宋_GBK"/>
          <w:sz w:val="32"/>
          <w:szCs w:val="32"/>
        </w:rPr>
        <w:t>专业实验实训场地一览表</w:t>
      </w:r>
    </w:p>
    <w:tbl>
      <w:tblPr>
        <w:tblStyle w:val="7"/>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06"/>
        <w:gridCol w:w="1405"/>
        <w:gridCol w:w="2209"/>
        <w:gridCol w:w="758"/>
        <w:gridCol w:w="680"/>
        <w:gridCol w:w="3273"/>
        <w:gridCol w:w="320"/>
      </w:tblGrid>
      <w:tr w14:paraId="7CBC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806" w:type="dxa"/>
            <w:vAlign w:val="center"/>
          </w:tcPr>
          <w:p w14:paraId="11C75783">
            <w:pPr>
              <w:spacing w:line="280" w:lineRule="exact"/>
              <w:jc w:val="center"/>
              <w:rPr>
                <w:b/>
                <w:bCs/>
                <w:kern w:val="0"/>
                <w:sz w:val="18"/>
                <w:szCs w:val="18"/>
              </w:rPr>
            </w:pPr>
            <w:r>
              <w:rPr>
                <w:rFonts w:hint="eastAsia"/>
                <w:b/>
                <w:bCs/>
                <w:kern w:val="0"/>
                <w:sz w:val="18"/>
                <w:szCs w:val="18"/>
              </w:rPr>
              <w:t>序号</w:t>
            </w:r>
          </w:p>
        </w:tc>
        <w:tc>
          <w:tcPr>
            <w:tcW w:w="1405" w:type="dxa"/>
            <w:vAlign w:val="center"/>
          </w:tcPr>
          <w:p w14:paraId="771E0B70">
            <w:pPr>
              <w:spacing w:line="280" w:lineRule="exact"/>
              <w:jc w:val="center"/>
              <w:rPr>
                <w:b/>
                <w:bCs/>
                <w:kern w:val="0"/>
                <w:sz w:val="18"/>
                <w:szCs w:val="18"/>
              </w:rPr>
            </w:pPr>
            <w:r>
              <w:rPr>
                <w:rFonts w:hint="eastAsia"/>
                <w:b/>
                <w:bCs/>
                <w:kern w:val="0"/>
                <w:sz w:val="18"/>
                <w:szCs w:val="18"/>
              </w:rPr>
              <w:t>实验实训场地</w:t>
            </w:r>
          </w:p>
        </w:tc>
        <w:tc>
          <w:tcPr>
            <w:tcW w:w="2209" w:type="dxa"/>
            <w:vAlign w:val="center"/>
          </w:tcPr>
          <w:p w14:paraId="48FA6C9D">
            <w:pPr>
              <w:spacing w:line="280" w:lineRule="exact"/>
              <w:jc w:val="center"/>
              <w:rPr>
                <w:b/>
                <w:bCs/>
                <w:kern w:val="0"/>
                <w:sz w:val="18"/>
                <w:szCs w:val="18"/>
              </w:rPr>
            </w:pPr>
            <w:r>
              <w:rPr>
                <w:rFonts w:hint="eastAsia"/>
                <w:b/>
                <w:bCs/>
                <w:kern w:val="0"/>
                <w:sz w:val="18"/>
                <w:szCs w:val="18"/>
              </w:rPr>
              <w:t>主要设备</w:t>
            </w:r>
          </w:p>
        </w:tc>
        <w:tc>
          <w:tcPr>
            <w:tcW w:w="758" w:type="dxa"/>
            <w:vAlign w:val="center"/>
          </w:tcPr>
          <w:p w14:paraId="2D1A1DA9">
            <w:pPr>
              <w:spacing w:line="280" w:lineRule="exact"/>
              <w:jc w:val="center"/>
              <w:rPr>
                <w:b/>
                <w:bCs/>
                <w:kern w:val="0"/>
                <w:sz w:val="18"/>
                <w:szCs w:val="18"/>
              </w:rPr>
            </w:pPr>
            <w:r>
              <w:rPr>
                <w:rFonts w:hint="eastAsia"/>
                <w:b/>
                <w:bCs/>
                <w:kern w:val="0"/>
                <w:sz w:val="18"/>
                <w:szCs w:val="18"/>
              </w:rPr>
              <w:t>工位数</w:t>
            </w:r>
          </w:p>
        </w:tc>
        <w:tc>
          <w:tcPr>
            <w:tcW w:w="680" w:type="dxa"/>
            <w:vAlign w:val="center"/>
          </w:tcPr>
          <w:p w14:paraId="2307E791">
            <w:pPr>
              <w:spacing w:line="280" w:lineRule="exact"/>
              <w:jc w:val="center"/>
              <w:rPr>
                <w:b/>
                <w:bCs/>
                <w:kern w:val="0"/>
                <w:sz w:val="18"/>
                <w:szCs w:val="18"/>
              </w:rPr>
            </w:pPr>
            <w:r>
              <w:rPr>
                <w:rFonts w:hint="eastAsia"/>
                <w:b/>
                <w:bCs/>
                <w:kern w:val="0"/>
                <w:sz w:val="18"/>
                <w:szCs w:val="18"/>
              </w:rPr>
              <w:t>面积</w:t>
            </w:r>
          </w:p>
          <w:p w14:paraId="5F692598">
            <w:pPr>
              <w:spacing w:line="280" w:lineRule="exact"/>
              <w:jc w:val="center"/>
              <w:rPr>
                <w:b/>
                <w:bCs/>
                <w:kern w:val="0"/>
                <w:sz w:val="18"/>
                <w:szCs w:val="18"/>
              </w:rPr>
            </w:pPr>
            <w:r>
              <w:rPr>
                <w:rFonts w:hint="eastAsia"/>
                <w:b/>
                <w:bCs/>
                <w:kern w:val="0"/>
                <w:sz w:val="18"/>
                <w:szCs w:val="18"/>
              </w:rPr>
              <w:t>（</w:t>
            </w:r>
            <w:r>
              <w:rPr>
                <w:b/>
                <w:bCs/>
                <w:kern w:val="0"/>
                <w:sz w:val="18"/>
                <w:szCs w:val="18"/>
              </w:rPr>
              <w:t>m²</w:t>
            </w:r>
            <w:r>
              <w:rPr>
                <w:rFonts w:hint="eastAsia"/>
                <w:b/>
                <w:bCs/>
                <w:kern w:val="0"/>
                <w:sz w:val="18"/>
                <w:szCs w:val="18"/>
              </w:rPr>
              <w:t>）</w:t>
            </w:r>
          </w:p>
        </w:tc>
        <w:tc>
          <w:tcPr>
            <w:tcW w:w="3273" w:type="dxa"/>
            <w:vAlign w:val="center"/>
          </w:tcPr>
          <w:p w14:paraId="75C71D6D">
            <w:pPr>
              <w:spacing w:line="280" w:lineRule="exact"/>
              <w:jc w:val="center"/>
              <w:rPr>
                <w:b/>
                <w:bCs/>
                <w:kern w:val="0"/>
                <w:sz w:val="18"/>
                <w:szCs w:val="18"/>
              </w:rPr>
            </w:pPr>
            <w:r>
              <w:rPr>
                <w:rFonts w:hint="eastAsia"/>
                <w:b/>
                <w:bCs/>
                <w:kern w:val="0"/>
                <w:sz w:val="18"/>
                <w:szCs w:val="18"/>
              </w:rPr>
              <w:t>实训室功能</w:t>
            </w:r>
          </w:p>
        </w:tc>
        <w:tc>
          <w:tcPr>
            <w:tcW w:w="320" w:type="dxa"/>
            <w:vAlign w:val="center"/>
          </w:tcPr>
          <w:p w14:paraId="7DE1E7EA">
            <w:pPr>
              <w:spacing w:line="280" w:lineRule="exact"/>
              <w:jc w:val="center"/>
              <w:rPr>
                <w:b/>
                <w:bCs/>
                <w:kern w:val="0"/>
                <w:sz w:val="18"/>
                <w:szCs w:val="18"/>
              </w:rPr>
            </w:pPr>
            <w:r>
              <w:rPr>
                <w:rFonts w:hint="eastAsia"/>
                <w:b/>
                <w:bCs/>
                <w:kern w:val="0"/>
                <w:sz w:val="18"/>
                <w:szCs w:val="18"/>
              </w:rPr>
              <w:t>备注</w:t>
            </w:r>
          </w:p>
        </w:tc>
      </w:tr>
      <w:tr w14:paraId="2D46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exact"/>
          <w:jc w:val="center"/>
        </w:trPr>
        <w:tc>
          <w:tcPr>
            <w:tcW w:w="806" w:type="dxa"/>
            <w:vAlign w:val="center"/>
          </w:tcPr>
          <w:p w14:paraId="173AE0DE">
            <w:pPr>
              <w:spacing w:line="280" w:lineRule="exact"/>
              <w:jc w:val="center"/>
              <w:rPr>
                <w:kern w:val="0"/>
                <w:sz w:val="18"/>
                <w:szCs w:val="18"/>
              </w:rPr>
            </w:pPr>
            <w:r>
              <w:rPr>
                <w:kern w:val="0"/>
                <w:sz w:val="18"/>
                <w:szCs w:val="18"/>
              </w:rPr>
              <w:t>1</w:t>
            </w:r>
          </w:p>
        </w:tc>
        <w:tc>
          <w:tcPr>
            <w:tcW w:w="1405" w:type="dxa"/>
            <w:vAlign w:val="center"/>
          </w:tcPr>
          <w:p w14:paraId="6A466B17">
            <w:r>
              <w:t>网络营销</w:t>
            </w:r>
          </w:p>
          <w:p w14:paraId="17F7269D">
            <w:pPr>
              <w:rPr>
                <w:rFonts w:ascii="Times New Roman" w:hAnsi="Times New Roman" w:eastAsia="宋体" w:cs="Times New Roman"/>
                <w:kern w:val="2"/>
                <w:sz w:val="21"/>
                <w:szCs w:val="22"/>
                <w:lang w:val="en-US" w:eastAsia="zh-CN" w:bidi="ar-SA"/>
              </w:rPr>
            </w:pPr>
            <w:r>
              <w:t>实训室</w:t>
            </w:r>
          </w:p>
        </w:tc>
        <w:tc>
          <w:tcPr>
            <w:tcW w:w="2209" w:type="dxa"/>
            <w:vAlign w:val="center"/>
          </w:tcPr>
          <w:p w14:paraId="1F7496EF">
            <w:pPr>
              <w:spacing w:line="280" w:lineRule="exact"/>
              <w:jc w:val="left"/>
              <w:rPr>
                <w:kern w:val="0"/>
                <w:sz w:val="18"/>
                <w:szCs w:val="18"/>
              </w:rPr>
            </w:pPr>
            <w:r>
              <w:t>笔记本</w:t>
            </w:r>
            <w:r>
              <w:rPr>
                <w:rFonts w:hint="eastAsia"/>
              </w:rPr>
              <w:t>、</w:t>
            </w:r>
            <w:r>
              <w:t>货品展架</w:t>
            </w:r>
            <w:r>
              <w:rPr>
                <w:rFonts w:hint="eastAsia"/>
              </w:rPr>
              <w:t>、</w:t>
            </w:r>
            <w:r>
              <w:t>商品</w:t>
            </w:r>
          </w:p>
        </w:tc>
        <w:tc>
          <w:tcPr>
            <w:tcW w:w="758" w:type="dxa"/>
            <w:vAlign w:val="center"/>
          </w:tcPr>
          <w:p w14:paraId="5D4B90E0">
            <w:pPr>
              <w:spacing w:line="280" w:lineRule="exact"/>
              <w:jc w:val="center"/>
              <w:rPr>
                <w:kern w:val="0"/>
                <w:sz w:val="18"/>
                <w:szCs w:val="18"/>
              </w:rPr>
            </w:pPr>
            <w:r>
              <w:t>40</w:t>
            </w:r>
          </w:p>
        </w:tc>
        <w:tc>
          <w:tcPr>
            <w:tcW w:w="680" w:type="dxa"/>
            <w:vAlign w:val="center"/>
          </w:tcPr>
          <w:p w14:paraId="5D37A242">
            <w:pPr>
              <w:spacing w:line="280" w:lineRule="exact"/>
              <w:jc w:val="center"/>
              <w:rPr>
                <w:kern w:val="0"/>
                <w:sz w:val="18"/>
                <w:szCs w:val="18"/>
              </w:rPr>
            </w:pPr>
            <w:r>
              <w:t>200</w:t>
            </w:r>
          </w:p>
        </w:tc>
        <w:tc>
          <w:tcPr>
            <w:tcW w:w="3273" w:type="dxa"/>
            <w:vAlign w:val="center"/>
          </w:tcPr>
          <w:p w14:paraId="64CE0940">
            <w:pPr>
              <w:spacing w:line="280" w:lineRule="exact"/>
              <w:rPr>
                <w:kern w:val="0"/>
                <w:sz w:val="18"/>
                <w:szCs w:val="18"/>
              </w:rPr>
            </w:pPr>
            <w:r>
              <w:rPr>
                <w:rFonts w:hint="eastAsia"/>
              </w:rPr>
              <w:t>本实训室主要承担学生模拟进行网络营销策划与实施等实训项目。</w:t>
            </w:r>
          </w:p>
        </w:tc>
        <w:tc>
          <w:tcPr>
            <w:tcW w:w="320" w:type="dxa"/>
            <w:vAlign w:val="center"/>
          </w:tcPr>
          <w:p w14:paraId="1BFD12F4">
            <w:pPr>
              <w:spacing w:line="280" w:lineRule="exact"/>
              <w:jc w:val="center"/>
              <w:rPr>
                <w:kern w:val="0"/>
                <w:sz w:val="18"/>
                <w:szCs w:val="18"/>
              </w:rPr>
            </w:pPr>
          </w:p>
        </w:tc>
      </w:tr>
      <w:tr w14:paraId="5060C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exact"/>
          <w:jc w:val="center"/>
        </w:trPr>
        <w:tc>
          <w:tcPr>
            <w:tcW w:w="806" w:type="dxa"/>
            <w:vAlign w:val="center"/>
          </w:tcPr>
          <w:p w14:paraId="2CCCB6A9">
            <w:pPr>
              <w:widowControl/>
              <w:spacing w:line="280" w:lineRule="exact"/>
              <w:jc w:val="center"/>
              <w:rPr>
                <w:sz w:val="18"/>
                <w:szCs w:val="18"/>
              </w:rPr>
            </w:pPr>
            <w:r>
              <w:rPr>
                <w:sz w:val="18"/>
                <w:szCs w:val="18"/>
              </w:rPr>
              <w:t>2</w:t>
            </w:r>
          </w:p>
        </w:tc>
        <w:tc>
          <w:tcPr>
            <w:tcW w:w="1405" w:type="dxa"/>
            <w:vAlign w:val="center"/>
          </w:tcPr>
          <w:p w14:paraId="3BEAB9DF">
            <w:r>
              <w:t>电商综合</w:t>
            </w:r>
          </w:p>
          <w:p w14:paraId="71985226">
            <w:pPr>
              <w:rPr>
                <w:sz w:val="18"/>
                <w:szCs w:val="18"/>
              </w:rPr>
            </w:pPr>
            <w:r>
              <w:t>实训室</w:t>
            </w:r>
          </w:p>
        </w:tc>
        <w:tc>
          <w:tcPr>
            <w:tcW w:w="2209" w:type="dxa"/>
            <w:vAlign w:val="center"/>
          </w:tcPr>
          <w:p w14:paraId="7327E664">
            <w:pPr>
              <w:rPr>
                <w:sz w:val="18"/>
                <w:szCs w:val="18"/>
              </w:rPr>
            </w:pPr>
            <w:r>
              <w:t>计算机</w:t>
            </w:r>
          </w:p>
        </w:tc>
        <w:tc>
          <w:tcPr>
            <w:tcW w:w="758" w:type="dxa"/>
            <w:vAlign w:val="center"/>
          </w:tcPr>
          <w:p w14:paraId="64B90469">
            <w:pPr>
              <w:rPr>
                <w:sz w:val="18"/>
                <w:szCs w:val="18"/>
              </w:rPr>
            </w:pPr>
            <w:r>
              <w:t>40</w:t>
            </w:r>
          </w:p>
        </w:tc>
        <w:tc>
          <w:tcPr>
            <w:tcW w:w="680" w:type="dxa"/>
            <w:vAlign w:val="center"/>
          </w:tcPr>
          <w:p w14:paraId="3CF9B72F">
            <w:pPr>
              <w:rPr>
                <w:sz w:val="18"/>
                <w:szCs w:val="18"/>
              </w:rPr>
            </w:pPr>
            <w:r>
              <w:t>200</w:t>
            </w:r>
          </w:p>
        </w:tc>
        <w:tc>
          <w:tcPr>
            <w:tcW w:w="3273" w:type="dxa"/>
            <w:vAlign w:val="center"/>
          </w:tcPr>
          <w:p w14:paraId="27BB04C3">
            <w:pPr>
              <w:rPr>
                <w:sz w:val="18"/>
                <w:szCs w:val="18"/>
              </w:rPr>
            </w:pPr>
            <w:r>
              <w:rPr>
                <w:rFonts w:hint="eastAsia"/>
              </w:rPr>
              <w:t>本实训室主要承担搜索引擎优化、网页美工基础、网页设计与制作等实训项目。</w:t>
            </w:r>
          </w:p>
        </w:tc>
        <w:tc>
          <w:tcPr>
            <w:tcW w:w="320" w:type="dxa"/>
            <w:vAlign w:val="center"/>
          </w:tcPr>
          <w:p w14:paraId="636B4987">
            <w:pPr>
              <w:spacing w:line="280" w:lineRule="exact"/>
              <w:jc w:val="center"/>
              <w:rPr>
                <w:sz w:val="18"/>
                <w:szCs w:val="18"/>
              </w:rPr>
            </w:pPr>
          </w:p>
        </w:tc>
      </w:tr>
      <w:tr w14:paraId="1CC43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5" w:hRule="exact"/>
          <w:jc w:val="center"/>
        </w:trPr>
        <w:tc>
          <w:tcPr>
            <w:tcW w:w="806" w:type="dxa"/>
            <w:vAlign w:val="center"/>
          </w:tcPr>
          <w:p w14:paraId="5A305AEF">
            <w:pPr>
              <w:widowControl/>
              <w:spacing w:line="280" w:lineRule="exact"/>
              <w:jc w:val="center"/>
              <w:rPr>
                <w:sz w:val="18"/>
                <w:szCs w:val="18"/>
              </w:rPr>
            </w:pPr>
            <w:r>
              <w:rPr>
                <w:sz w:val="18"/>
                <w:szCs w:val="18"/>
              </w:rPr>
              <w:t>3</w:t>
            </w:r>
          </w:p>
        </w:tc>
        <w:tc>
          <w:tcPr>
            <w:tcW w:w="1405" w:type="dxa"/>
            <w:vAlign w:val="center"/>
          </w:tcPr>
          <w:p w14:paraId="521A79D5">
            <w:pPr>
              <w:rPr>
                <w:sz w:val="18"/>
                <w:szCs w:val="18"/>
              </w:rPr>
            </w:pPr>
            <w:r>
              <w:t>摄影实训室</w:t>
            </w:r>
          </w:p>
        </w:tc>
        <w:tc>
          <w:tcPr>
            <w:tcW w:w="2209" w:type="dxa"/>
            <w:vAlign w:val="center"/>
          </w:tcPr>
          <w:p w14:paraId="1CB298D4">
            <w:pPr>
              <w:rPr>
                <w:sz w:val="18"/>
                <w:szCs w:val="18"/>
              </w:rPr>
            </w:pPr>
            <w:r>
              <w:t>计算机</w:t>
            </w:r>
            <w:r>
              <w:rPr>
                <w:rFonts w:hint="eastAsia"/>
              </w:rPr>
              <w:t>、</w:t>
            </w:r>
            <w:r>
              <w:t>相机</w:t>
            </w:r>
            <w:r>
              <w:rPr>
                <w:rFonts w:hint="eastAsia"/>
              </w:rPr>
              <w:t>、</w:t>
            </w:r>
            <w:r>
              <w:t>摄影设备</w:t>
            </w:r>
          </w:p>
        </w:tc>
        <w:tc>
          <w:tcPr>
            <w:tcW w:w="758" w:type="dxa"/>
            <w:vAlign w:val="center"/>
          </w:tcPr>
          <w:p w14:paraId="61A6028C">
            <w:pPr>
              <w:rPr>
                <w:sz w:val="18"/>
                <w:szCs w:val="18"/>
              </w:rPr>
            </w:pPr>
            <w:r>
              <w:t>40</w:t>
            </w:r>
          </w:p>
        </w:tc>
        <w:tc>
          <w:tcPr>
            <w:tcW w:w="680" w:type="dxa"/>
            <w:vAlign w:val="center"/>
          </w:tcPr>
          <w:p w14:paraId="5CD3E27A">
            <w:pPr>
              <w:rPr>
                <w:sz w:val="18"/>
                <w:szCs w:val="18"/>
              </w:rPr>
            </w:pPr>
            <w:r>
              <w:t>100</w:t>
            </w:r>
          </w:p>
        </w:tc>
        <w:tc>
          <w:tcPr>
            <w:tcW w:w="3273" w:type="dxa"/>
            <w:vAlign w:val="center"/>
          </w:tcPr>
          <w:p w14:paraId="0B5D6D9A">
            <w:pPr>
              <w:rPr>
                <w:sz w:val="18"/>
                <w:szCs w:val="18"/>
              </w:rPr>
            </w:pPr>
            <w:r>
              <w:rPr>
                <w:rFonts w:hint="eastAsia"/>
              </w:rPr>
              <w:t>本实训室主要用于学生的广告摄影、人像摄影、产品摄影等基础训练的实训场所</w:t>
            </w:r>
            <w:r>
              <w:t>。</w:t>
            </w:r>
          </w:p>
        </w:tc>
        <w:tc>
          <w:tcPr>
            <w:tcW w:w="320" w:type="dxa"/>
            <w:vAlign w:val="bottom"/>
          </w:tcPr>
          <w:p w14:paraId="5A47B193">
            <w:pPr>
              <w:spacing w:line="280" w:lineRule="exact"/>
              <w:jc w:val="center"/>
              <w:rPr>
                <w:sz w:val="18"/>
                <w:szCs w:val="18"/>
              </w:rPr>
            </w:pPr>
          </w:p>
        </w:tc>
      </w:tr>
      <w:tr w14:paraId="2F4C3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exact"/>
          <w:jc w:val="center"/>
        </w:trPr>
        <w:tc>
          <w:tcPr>
            <w:tcW w:w="806" w:type="dxa"/>
            <w:vAlign w:val="center"/>
          </w:tcPr>
          <w:p w14:paraId="0437F874">
            <w:pPr>
              <w:widowControl/>
              <w:spacing w:line="280" w:lineRule="exact"/>
              <w:jc w:val="center"/>
              <w:rPr>
                <w:sz w:val="18"/>
                <w:szCs w:val="18"/>
              </w:rPr>
            </w:pPr>
            <w:r>
              <w:rPr>
                <w:sz w:val="18"/>
                <w:szCs w:val="18"/>
              </w:rPr>
              <w:t>4</w:t>
            </w:r>
          </w:p>
        </w:tc>
        <w:tc>
          <w:tcPr>
            <w:tcW w:w="1405" w:type="dxa"/>
            <w:vAlign w:val="center"/>
          </w:tcPr>
          <w:p w14:paraId="4EEF47DB">
            <w:pPr>
              <w:rPr>
                <w:sz w:val="18"/>
                <w:szCs w:val="18"/>
              </w:rPr>
            </w:pPr>
            <w:r>
              <w:t>网店美工实训室</w:t>
            </w:r>
          </w:p>
        </w:tc>
        <w:tc>
          <w:tcPr>
            <w:tcW w:w="2209" w:type="dxa"/>
            <w:vAlign w:val="center"/>
          </w:tcPr>
          <w:p w14:paraId="50515DD1">
            <w:pPr>
              <w:rPr>
                <w:sz w:val="18"/>
                <w:szCs w:val="18"/>
              </w:rPr>
            </w:pPr>
            <w:r>
              <w:t>计算机</w:t>
            </w:r>
          </w:p>
        </w:tc>
        <w:tc>
          <w:tcPr>
            <w:tcW w:w="758" w:type="dxa"/>
            <w:vAlign w:val="center"/>
          </w:tcPr>
          <w:p w14:paraId="563C4B36">
            <w:pPr>
              <w:rPr>
                <w:sz w:val="18"/>
                <w:szCs w:val="18"/>
              </w:rPr>
            </w:pPr>
            <w:r>
              <w:t>40</w:t>
            </w:r>
          </w:p>
        </w:tc>
        <w:tc>
          <w:tcPr>
            <w:tcW w:w="680" w:type="dxa"/>
            <w:vAlign w:val="center"/>
          </w:tcPr>
          <w:p w14:paraId="26730139">
            <w:pPr>
              <w:rPr>
                <w:sz w:val="18"/>
                <w:szCs w:val="18"/>
              </w:rPr>
            </w:pPr>
            <w:r>
              <w:t>100</w:t>
            </w:r>
          </w:p>
        </w:tc>
        <w:tc>
          <w:tcPr>
            <w:tcW w:w="3273" w:type="dxa"/>
            <w:vAlign w:val="center"/>
          </w:tcPr>
          <w:p w14:paraId="47177607">
            <w:pPr>
              <w:rPr>
                <w:sz w:val="18"/>
                <w:szCs w:val="18"/>
              </w:rPr>
            </w:pPr>
            <w:r>
              <w:rPr>
                <w:rFonts w:hint="eastAsia"/>
              </w:rPr>
              <w:t>本实训室主要用于学生PS基础训练，商品</w:t>
            </w:r>
            <w:r>
              <w:t>主图设计、详情图等进行网店装修的实训场所。</w:t>
            </w:r>
          </w:p>
        </w:tc>
        <w:tc>
          <w:tcPr>
            <w:tcW w:w="320" w:type="dxa"/>
            <w:vAlign w:val="bottom"/>
          </w:tcPr>
          <w:p w14:paraId="301B82DE">
            <w:pPr>
              <w:spacing w:line="280" w:lineRule="exact"/>
              <w:jc w:val="center"/>
              <w:rPr>
                <w:sz w:val="18"/>
                <w:szCs w:val="18"/>
              </w:rPr>
            </w:pPr>
          </w:p>
        </w:tc>
      </w:tr>
      <w:tr w14:paraId="604DE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exact"/>
          <w:jc w:val="center"/>
        </w:trPr>
        <w:tc>
          <w:tcPr>
            <w:tcW w:w="806" w:type="dxa"/>
            <w:vAlign w:val="center"/>
          </w:tcPr>
          <w:p w14:paraId="1694FFD7">
            <w:pPr>
              <w:widowControl/>
              <w:spacing w:line="280" w:lineRule="exact"/>
              <w:jc w:val="center"/>
              <w:rPr>
                <w:sz w:val="18"/>
                <w:szCs w:val="18"/>
              </w:rPr>
            </w:pPr>
            <w:r>
              <w:rPr>
                <w:sz w:val="18"/>
                <w:szCs w:val="18"/>
              </w:rPr>
              <w:t>5</w:t>
            </w:r>
          </w:p>
        </w:tc>
        <w:tc>
          <w:tcPr>
            <w:tcW w:w="1405" w:type="dxa"/>
            <w:vAlign w:val="center"/>
          </w:tcPr>
          <w:p w14:paraId="53725259">
            <w:pPr>
              <w:rPr>
                <w:sz w:val="18"/>
                <w:szCs w:val="18"/>
              </w:rPr>
            </w:pPr>
            <w:r>
              <w:t>电商运营中心</w:t>
            </w:r>
          </w:p>
        </w:tc>
        <w:tc>
          <w:tcPr>
            <w:tcW w:w="2209" w:type="dxa"/>
            <w:vAlign w:val="center"/>
          </w:tcPr>
          <w:p w14:paraId="4DD58944">
            <w:pPr>
              <w:rPr>
                <w:sz w:val="18"/>
                <w:szCs w:val="18"/>
              </w:rPr>
            </w:pPr>
            <w:r>
              <w:t>计算机</w:t>
            </w:r>
          </w:p>
        </w:tc>
        <w:tc>
          <w:tcPr>
            <w:tcW w:w="758" w:type="dxa"/>
            <w:vAlign w:val="center"/>
          </w:tcPr>
          <w:p w14:paraId="1C7A6DDB">
            <w:pPr>
              <w:rPr>
                <w:sz w:val="18"/>
                <w:szCs w:val="18"/>
              </w:rPr>
            </w:pPr>
            <w:r>
              <w:rPr>
                <w:rFonts w:hint="eastAsia"/>
                <w:lang w:val="en-US" w:eastAsia="zh-CN"/>
              </w:rPr>
              <w:t>20</w:t>
            </w:r>
          </w:p>
        </w:tc>
        <w:tc>
          <w:tcPr>
            <w:tcW w:w="680" w:type="dxa"/>
            <w:vAlign w:val="center"/>
          </w:tcPr>
          <w:p w14:paraId="0A66455A">
            <w:pPr>
              <w:rPr>
                <w:sz w:val="18"/>
                <w:szCs w:val="18"/>
              </w:rPr>
            </w:pPr>
            <w:r>
              <w:rPr>
                <w:rFonts w:hint="eastAsia"/>
                <w:lang w:val="en-US" w:eastAsia="zh-CN"/>
              </w:rPr>
              <w:t>100</w:t>
            </w:r>
          </w:p>
        </w:tc>
        <w:tc>
          <w:tcPr>
            <w:tcW w:w="3273" w:type="dxa"/>
            <w:vAlign w:val="center"/>
          </w:tcPr>
          <w:p w14:paraId="5BEB9597">
            <w:pPr>
              <w:rPr>
                <w:sz w:val="18"/>
                <w:szCs w:val="18"/>
              </w:rPr>
            </w:pPr>
            <w:r>
              <w:rPr>
                <w:rFonts w:hint="eastAsia"/>
              </w:rPr>
              <w:t>本实训室主要承担搜索引擎优化、网页美工基础、网页设计与制作等实训项目。</w:t>
            </w:r>
          </w:p>
        </w:tc>
        <w:tc>
          <w:tcPr>
            <w:tcW w:w="320" w:type="dxa"/>
            <w:vAlign w:val="center"/>
          </w:tcPr>
          <w:p w14:paraId="3621AFA2">
            <w:pPr>
              <w:spacing w:line="280" w:lineRule="exact"/>
              <w:jc w:val="center"/>
              <w:rPr>
                <w:sz w:val="18"/>
                <w:szCs w:val="18"/>
              </w:rPr>
            </w:pPr>
          </w:p>
        </w:tc>
      </w:tr>
      <w:tr w14:paraId="35208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5" w:hRule="exact"/>
          <w:jc w:val="center"/>
        </w:trPr>
        <w:tc>
          <w:tcPr>
            <w:tcW w:w="806" w:type="dxa"/>
            <w:vAlign w:val="center"/>
          </w:tcPr>
          <w:p w14:paraId="7B2C4F35">
            <w:pPr>
              <w:widowControl/>
              <w:spacing w:line="280" w:lineRule="exact"/>
              <w:jc w:val="center"/>
              <w:rPr>
                <w:sz w:val="18"/>
                <w:szCs w:val="18"/>
              </w:rPr>
            </w:pPr>
            <w:r>
              <w:rPr>
                <w:sz w:val="18"/>
                <w:szCs w:val="18"/>
              </w:rPr>
              <w:t>6</w:t>
            </w:r>
          </w:p>
        </w:tc>
        <w:tc>
          <w:tcPr>
            <w:tcW w:w="1405" w:type="dxa"/>
            <w:vAlign w:val="center"/>
          </w:tcPr>
          <w:p w14:paraId="1F1B60E7">
            <w:pPr>
              <w:rPr>
                <w:sz w:val="18"/>
                <w:szCs w:val="18"/>
              </w:rPr>
            </w:pPr>
            <w:r>
              <w:t>直播共享中心 </w:t>
            </w:r>
          </w:p>
        </w:tc>
        <w:tc>
          <w:tcPr>
            <w:tcW w:w="2209" w:type="dxa"/>
            <w:vAlign w:val="center"/>
          </w:tcPr>
          <w:p w14:paraId="26A3C703">
            <w:pPr>
              <w:rPr>
                <w:sz w:val="18"/>
                <w:szCs w:val="18"/>
              </w:rPr>
            </w:pPr>
            <w:r>
              <w:t>计算机</w:t>
            </w:r>
          </w:p>
        </w:tc>
        <w:tc>
          <w:tcPr>
            <w:tcW w:w="758" w:type="dxa"/>
            <w:vAlign w:val="center"/>
          </w:tcPr>
          <w:p w14:paraId="62E2A15D">
            <w:pPr>
              <w:rPr>
                <w:sz w:val="18"/>
                <w:szCs w:val="18"/>
              </w:rPr>
            </w:pPr>
            <w:r>
              <w:rPr>
                <w:rFonts w:hint="eastAsia"/>
                <w:lang w:val="en-US" w:eastAsia="zh-CN"/>
              </w:rPr>
              <w:t>4</w:t>
            </w:r>
          </w:p>
        </w:tc>
        <w:tc>
          <w:tcPr>
            <w:tcW w:w="680" w:type="dxa"/>
            <w:vAlign w:val="center"/>
          </w:tcPr>
          <w:p w14:paraId="5F00F523">
            <w:pPr>
              <w:rPr>
                <w:sz w:val="18"/>
                <w:szCs w:val="18"/>
              </w:rPr>
            </w:pPr>
            <w:r>
              <w:rPr>
                <w:rFonts w:hint="eastAsia"/>
                <w:lang w:val="en-US" w:eastAsia="zh-CN"/>
              </w:rPr>
              <w:t>100</w:t>
            </w:r>
          </w:p>
        </w:tc>
        <w:tc>
          <w:tcPr>
            <w:tcW w:w="3273" w:type="dxa"/>
            <w:vAlign w:val="center"/>
          </w:tcPr>
          <w:p w14:paraId="08C5C76C">
            <w:pPr>
              <w:rPr>
                <w:sz w:val="18"/>
                <w:szCs w:val="18"/>
              </w:rPr>
            </w:pPr>
            <w:r>
              <w:rPr>
                <w:rFonts w:hint="eastAsia"/>
              </w:rPr>
              <w:t>本实训室主要用于学生的</w:t>
            </w:r>
            <w:r>
              <w:rPr>
                <w:rFonts w:hint="eastAsia"/>
                <w:lang w:val="en-US" w:eastAsia="zh-CN"/>
              </w:rPr>
              <w:t>直播练习</w:t>
            </w:r>
            <w:r>
              <w:rPr>
                <w:rFonts w:hint="eastAsia"/>
              </w:rPr>
              <w:t>等基础训练的实训场所</w:t>
            </w:r>
            <w:r>
              <w:t>。</w:t>
            </w:r>
          </w:p>
        </w:tc>
        <w:tc>
          <w:tcPr>
            <w:tcW w:w="320" w:type="dxa"/>
            <w:vAlign w:val="center"/>
          </w:tcPr>
          <w:p w14:paraId="6F953443">
            <w:pPr>
              <w:spacing w:line="280" w:lineRule="exact"/>
              <w:jc w:val="center"/>
              <w:rPr>
                <w:sz w:val="18"/>
                <w:szCs w:val="18"/>
              </w:rPr>
            </w:pPr>
          </w:p>
        </w:tc>
      </w:tr>
      <w:tr w14:paraId="5BB17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6" w:hRule="exact"/>
          <w:jc w:val="center"/>
        </w:trPr>
        <w:tc>
          <w:tcPr>
            <w:tcW w:w="806" w:type="dxa"/>
            <w:vAlign w:val="center"/>
          </w:tcPr>
          <w:p w14:paraId="1C5238FF">
            <w:pPr>
              <w:widowControl/>
              <w:spacing w:line="280" w:lineRule="exact"/>
              <w:jc w:val="center"/>
              <w:rPr>
                <w:sz w:val="18"/>
                <w:szCs w:val="18"/>
              </w:rPr>
            </w:pPr>
            <w:r>
              <w:rPr>
                <w:sz w:val="18"/>
                <w:szCs w:val="18"/>
              </w:rPr>
              <w:t>7</w:t>
            </w:r>
          </w:p>
        </w:tc>
        <w:tc>
          <w:tcPr>
            <w:tcW w:w="1405" w:type="dxa"/>
            <w:vAlign w:val="center"/>
          </w:tcPr>
          <w:p w14:paraId="584E54E5">
            <w:pPr>
              <w:rPr>
                <w:sz w:val="18"/>
                <w:szCs w:val="18"/>
              </w:rPr>
            </w:pPr>
            <w:r>
              <w:t>新媒体中心</w:t>
            </w:r>
          </w:p>
        </w:tc>
        <w:tc>
          <w:tcPr>
            <w:tcW w:w="2209" w:type="dxa"/>
            <w:vAlign w:val="center"/>
          </w:tcPr>
          <w:p w14:paraId="317550F9">
            <w:pPr>
              <w:rPr>
                <w:sz w:val="18"/>
                <w:szCs w:val="18"/>
              </w:rPr>
            </w:pPr>
            <w:r>
              <w:t>计算机</w:t>
            </w:r>
          </w:p>
        </w:tc>
        <w:tc>
          <w:tcPr>
            <w:tcW w:w="758" w:type="dxa"/>
            <w:vAlign w:val="center"/>
          </w:tcPr>
          <w:p w14:paraId="1DCAE5F3">
            <w:pPr>
              <w:rPr>
                <w:sz w:val="18"/>
                <w:szCs w:val="18"/>
              </w:rPr>
            </w:pPr>
            <w:r>
              <w:rPr>
                <w:rFonts w:hint="eastAsia"/>
                <w:lang w:val="en-US" w:eastAsia="zh-CN"/>
              </w:rPr>
              <w:t>10</w:t>
            </w:r>
          </w:p>
        </w:tc>
        <w:tc>
          <w:tcPr>
            <w:tcW w:w="680" w:type="dxa"/>
            <w:vAlign w:val="center"/>
          </w:tcPr>
          <w:p w14:paraId="1E2561D7">
            <w:pPr>
              <w:rPr>
                <w:sz w:val="18"/>
                <w:szCs w:val="18"/>
              </w:rPr>
            </w:pPr>
            <w:r>
              <w:rPr>
                <w:rFonts w:hint="eastAsia"/>
                <w:lang w:val="en-US" w:eastAsia="zh-CN"/>
              </w:rPr>
              <w:t>100</w:t>
            </w:r>
          </w:p>
        </w:tc>
        <w:tc>
          <w:tcPr>
            <w:tcW w:w="3273" w:type="dxa"/>
            <w:vAlign w:val="center"/>
          </w:tcPr>
          <w:p w14:paraId="4B947FFC">
            <w:pPr>
              <w:rPr>
                <w:sz w:val="18"/>
                <w:szCs w:val="18"/>
              </w:rPr>
            </w:pPr>
            <w:r>
              <w:rPr>
                <w:rFonts w:hint="eastAsia"/>
              </w:rPr>
              <w:t>本实训室主要承担</w:t>
            </w:r>
            <w:r>
              <w:rPr>
                <w:rFonts w:hint="eastAsia"/>
                <w:lang w:val="en-US" w:eastAsia="zh-CN"/>
              </w:rPr>
              <w:t>新媒体运营</w:t>
            </w:r>
            <w:r>
              <w:rPr>
                <w:rFonts w:hint="eastAsia"/>
              </w:rPr>
              <w:t>等实训项目。</w:t>
            </w:r>
          </w:p>
        </w:tc>
        <w:tc>
          <w:tcPr>
            <w:tcW w:w="320" w:type="dxa"/>
            <w:vAlign w:val="center"/>
          </w:tcPr>
          <w:p w14:paraId="0D483C10">
            <w:pPr>
              <w:spacing w:line="280" w:lineRule="exact"/>
              <w:jc w:val="center"/>
              <w:rPr>
                <w:sz w:val="18"/>
                <w:szCs w:val="18"/>
              </w:rPr>
            </w:pPr>
          </w:p>
        </w:tc>
      </w:tr>
      <w:tr w14:paraId="67DBB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exact"/>
          <w:jc w:val="center"/>
        </w:trPr>
        <w:tc>
          <w:tcPr>
            <w:tcW w:w="806" w:type="dxa"/>
            <w:vAlign w:val="center"/>
          </w:tcPr>
          <w:p w14:paraId="787AEB6E">
            <w:pPr>
              <w:widowControl/>
              <w:spacing w:line="280" w:lineRule="exact"/>
              <w:jc w:val="center"/>
              <w:rPr>
                <w:sz w:val="18"/>
                <w:szCs w:val="18"/>
              </w:rPr>
            </w:pPr>
            <w:r>
              <w:rPr>
                <w:sz w:val="18"/>
                <w:szCs w:val="18"/>
              </w:rPr>
              <w:t>8</w:t>
            </w:r>
          </w:p>
        </w:tc>
        <w:tc>
          <w:tcPr>
            <w:tcW w:w="1405" w:type="dxa"/>
            <w:vAlign w:val="center"/>
          </w:tcPr>
          <w:p w14:paraId="2F8372D8">
            <w:pPr>
              <w:rPr>
                <w:sz w:val="18"/>
                <w:szCs w:val="18"/>
              </w:rPr>
            </w:pPr>
            <w:r>
              <w:rPr>
                <w:rFonts w:hint="eastAsia"/>
              </w:rPr>
              <w:t>摄影摄像中心</w:t>
            </w:r>
          </w:p>
        </w:tc>
        <w:tc>
          <w:tcPr>
            <w:tcW w:w="2209" w:type="dxa"/>
            <w:vAlign w:val="center"/>
          </w:tcPr>
          <w:p w14:paraId="23311289">
            <w:pPr>
              <w:rPr>
                <w:sz w:val="18"/>
                <w:szCs w:val="18"/>
              </w:rPr>
            </w:pPr>
            <w:r>
              <w:t>计算机</w:t>
            </w:r>
            <w:r>
              <w:rPr>
                <w:rFonts w:hint="eastAsia"/>
              </w:rPr>
              <w:t>、</w:t>
            </w:r>
            <w:r>
              <w:t>相机</w:t>
            </w:r>
            <w:r>
              <w:rPr>
                <w:rFonts w:hint="eastAsia"/>
              </w:rPr>
              <w:t>、</w:t>
            </w:r>
            <w:r>
              <w:t>摄影设备</w:t>
            </w:r>
          </w:p>
        </w:tc>
        <w:tc>
          <w:tcPr>
            <w:tcW w:w="758" w:type="dxa"/>
            <w:vAlign w:val="center"/>
          </w:tcPr>
          <w:p w14:paraId="38DE9413">
            <w:pPr>
              <w:rPr>
                <w:sz w:val="18"/>
                <w:szCs w:val="18"/>
              </w:rPr>
            </w:pPr>
            <w:r>
              <w:rPr>
                <w:rFonts w:hint="eastAsia"/>
                <w:lang w:val="en-US" w:eastAsia="zh-CN"/>
              </w:rPr>
              <w:t>10</w:t>
            </w:r>
          </w:p>
        </w:tc>
        <w:tc>
          <w:tcPr>
            <w:tcW w:w="680" w:type="dxa"/>
            <w:vAlign w:val="center"/>
          </w:tcPr>
          <w:p w14:paraId="4BDAF04E">
            <w:pPr>
              <w:rPr>
                <w:sz w:val="18"/>
                <w:szCs w:val="18"/>
              </w:rPr>
            </w:pPr>
            <w:r>
              <w:rPr>
                <w:rFonts w:hint="eastAsia"/>
                <w:lang w:val="en-US" w:eastAsia="zh-CN"/>
              </w:rPr>
              <w:t>100</w:t>
            </w:r>
          </w:p>
        </w:tc>
        <w:tc>
          <w:tcPr>
            <w:tcW w:w="3273" w:type="dxa"/>
            <w:vAlign w:val="center"/>
          </w:tcPr>
          <w:p w14:paraId="279AA91E">
            <w:pPr>
              <w:rPr>
                <w:sz w:val="18"/>
                <w:szCs w:val="18"/>
              </w:rPr>
            </w:pPr>
            <w:r>
              <w:rPr>
                <w:rFonts w:hint="eastAsia"/>
              </w:rPr>
              <w:t>本实训室主要用于学生的广告摄影、人像摄影、产品摄影等基础训练的实训场所</w:t>
            </w:r>
            <w:r>
              <w:t>。</w:t>
            </w:r>
          </w:p>
        </w:tc>
        <w:tc>
          <w:tcPr>
            <w:tcW w:w="320" w:type="dxa"/>
            <w:vAlign w:val="center"/>
          </w:tcPr>
          <w:p w14:paraId="6EA078C3">
            <w:pPr>
              <w:spacing w:line="280" w:lineRule="exact"/>
              <w:jc w:val="center"/>
              <w:rPr>
                <w:sz w:val="18"/>
                <w:szCs w:val="18"/>
              </w:rPr>
            </w:pPr>
          </w:p>
        </w:tc>
      </w:tr>
    </w:tbl>
    <w:p w14:paraId="4F3DBE52">
      <w:pPr>
        <w:spacing w:line="560" w:lineRule="exact"/>
        <w:ind w:firstLine="640" w:firstLineChars="200"/>
        <w:rPr>
          <w:rFonts w:hint="eastAsia" w:eastAsia="方正仿宋_GBK"/>
          <w:sz w:val="32"/>
          <w:szCs w:val="32"/>
        </w:rPr>
      </w:pPr>
      <w:r>
        <w:rPr>
          <w:rFonts w:hint="eastAsia" w:eastAsia="方正仿宋_GBK"/>
          <w:sz w:val="32"/>
          <w:szCs w:val="32"/>
          <w:lang w:eastAsia="en-US"/>
        </w:rPr>
        <w:t>电子商务专业以</w:t>
      </w:r>
      <w:r>
        <w:rPr>
          <w:rFonts w:hint="eastAsia"/>
          <w:color w:val="000000"/>
          <w:sz w:val="18"/>
          <w:szCs w:val="18"/>
          <w:lang w:val="en-US" w:eastAsia="zh-CN"/>
        </w:rPr>
        <w:t>xxx</w:t>
      </w:r>
      <w:r>
        <w:rPr>
          <w:rFonts w:hint="eastAsia" w:eastAsia="方正仿宋_GBK"/>
          <w:sz w:val="32"/>
          <w:szCs w:val="32"/>
          <w:lang w:eastAsia="en-US"/>
        </w:rPr>
        <w:t>空间（电商创业中心）为校内实训基地。</w:t>
      </w:r>
      <w:r>
        <w:rPr>
          <w:rFonts w:hint="eastAsia"/>
          <w:color w:val="000000"/>
          <w:sz w:val="18"/>
          <w:szCs w:val="18"/>
          <w:lang w:val="en-US" w:eastAsia="zh-CN"/>
        </w:rPr>
        <w:t>xxx</w:t>
      </w:r>
      <w:r>
        <w:rPr>
          <w:rFonts w:hint="eastAsia" w:eastAsia="方正仿宋_GBK"/>
          <w:sz w:val="32"/>
          <w:szCs w:val="32"/>
          <w:lang w:eastAsia="en-US"/>
        </w:rPr>
        <w:t>空间是为学校的创业学生、创业团队及社会创业青年提供免费场所和设施的创业孵化器。解决创业者在起步阶段的场地、资金、技术方面的困难，营造良好的创业氛围，助推“创新创业”的普及和深化。</w:t>
      </w:r>
      <w:r>
        <w:rPr>
          <w:rFonts w:hint="eastAsia"/>
          <w:color w:val="000000"/>
          <w:sz w:val="18"/>
          <w:szCs w:val="18"/>
          <w:lang w:val="en-US" w:eastAsia="zh-CN"/>
        </w:rPr>
        <w:t>xxx</w:t>
      </w:r>
      <w:r>
        <w:rPr>
          <w:rFonts w:hint="eastAsia" w:eastAsia="方正仿宋_GBK"/>
          <w:sz w:val="32"/>
          <w:szCs w:val="32"/>
          <w:lang w:eastAsia="en-US"/>
        </w:rPr>
        <w:t>空间是创新创业的重要载体，也是展示创新创业成果的窗口，为提高</w:t>
      </w:r>
      <w:r>
        <w:rPr>
          <w:rFonts w:hint="eastAsia"/>
          <w:color w:val="000000"/>
          <w:sz w:val="18"/>
          <w:szCs w:val="18"/>
          <w:lang w:val="en-US" w:eastAsia="zh-CN"/>
        </w:rPr>
        <w:t>xxx</w:t>
      </w:r>
      <w:r>
        <w:rPr>
          <w:rFonts w:hint="eastAsia" w:eastAsia="方正仿宋_GBK"/>
          <w:sz w:val="32"/>
          <w:szCs w:val="32"/>
          <w:lang w:eastAsia="en-US"/>
        </w:rPr>
        <w:t>空间的利用率，保持良好的氛围和人气，可同时作为学生强化实践的场所。</w:t>
      </w:r>
    </w:p>
    <w:p w14:paraId="4FB01352">
      <w:pPr>
        <w:spacing w:line="560" w:lineRule="exact"/>
        <w:ind w:firstLine="640" w:firstLineChars="200"/>
        <w:rPr>
          <w:rFonts w:hint="eastAsia" w:eastAsia="方正仿宋_GBK"/>
          <w:sz w:val="32"/>
          <w:szCs w:val="32"/>
        </w:rPr>
      </w:pPr>
      <w:r>
        <w:rPr>
          <w:rFonts w:hint="eastAsia" w:eastAsia="方正仿宋_GBK"/>
          <w:sz w:val="32"/>
          <w:szCs w:val="32"/>
        </w:rPr>
        <w:t>2．校外实习实训基地</w:t>
      </w:r>
    </w:p>
    <w:p w14:paraId="0DD215AE">
      <w:pPr>
        <w:spacing w:line="560" w:lineRule="exact"/>
        <w:ind w:firstLine="640" w:firstLineChars="200"/>
        <w:rPr>
          <w:rFonts w:hint="eastAsia" w:eastAsia="方正仿宋_GBK"/>
          <w:sz w:val="32"/>
          <w:szCs w:val="32"/>
          <w:lang w:eastAsia="en-US"/>
        </w:rPr>
      </w:pPr>
      <w:r>
        <w:rPr>
          <w:rFonts w:hint="eastAsia" w:eastAsia="方正仿宋_GBK"/>
          <w:sz w:val="32"/>
          <w:szCs w:val="32"/>
          <w:lang w:eastAsia="en-US"/>
        </w:rPr>
        <w:t>宁夏</w:t>
      </w:r>
      <w:r>
        <w:rPr>
          <w:rFonts w:hint="eastAsia"/>
          <w:color w:val="000000"/>
          <w:sz w:val="18"/>
          <w:szCs w:val="18"/>
          <w:lang w:val="en-US" w:eastAsia="zh-CN"/>
        </w:rPr>
        <w:t>xxxxx</w:t>
      </w:r>
      <w:r>
        <w:rPr>
          <w:rFonts w:hint="eastAsia" w:eastAsia="方正仿宋_GBK"/>
          <w:sz w:val="32"/>
          <w:szCs w:val="32"/>
          <w:lang w:eastAsia="en-US"/>
        </w:rPr>
        <w:t>技有限公司、</w:t>
      </w:r>
      <w:r>
        <w:rPr>
          <w:rFonts w:hint="eastAsia"/>
          <w:color w:val="000000"/>
          <w:sz w:val="18"/>
          <w:szCs w:val="18"/>
          <w:lang w:val="en-US" w:eastAsia="zh-CN"/>
        </w:rPr>
        <w:t>xxxxx</w:t>
      </w:r>
      <w:r>
        <w:rPr>
          <w:rFonts w:hint="eastAsia" w:eastAsia="方正仿宋_GBK"/>
          <w:sz w:val="32"/>
          <w:szCs w:val="32"/>
          <w:lang w:eastAsia="en-US"/>
        </w:rPr>
        <w:t>科技有限公司和宁夏</w:t>
      </w:r>
      <w:r>
        <w:rPr>
          <w:rFonts w:hint="eastAsia"/>
          <w:color w:val="000000"/>
          <w:sz w:val="18"/>
          <w:szCs w:val="18"/>
          <w:lang w:val="en-US" w:eastAsia="zh-CN"/>
        </w:rPr>
        <w:t>xxxxx</w:t>
      </w:r>
      <w:r>
        <w:rPr>
          <w:rFonts w:hint="eastAsia" w:eastAsia="方正仿宋_GBK"/>
          <w:sz w:val="32"/>
          <w:szCs w:val="32"/>
          <w:lang w:eastAsia="en-US"/>
        </w:rPr>
        <w:t>服务有限公司三家家企业为本专业校外专业实训基地，将按照实训教学计划组织学生开展“顶岗实习”，实现“学中做，做中学”的教学模式。为保障学生实训、实习的质量，校企双方签订协议，学生以“准员工”身份进入企业，实习期满时学生被企业优先录用。</w:t>
      </w:r>
    </w:p>
    <w:p w14:paraId="1BF2483E">
      <w:pPr>
        <w:adjustRightInd w:val="0"/>
        <w:snapToGrid w:val="0"/>
        <w:spacing w:line="560" w:lineRule="exact"/>
        <w:jc w:val="center"/>
        <w:rPr>
          <w:rFonts w:eastAsia="方正仿宋_GBK"/>
          <w:b/>
          <w:bCs/>
          <w:sz w:val="32"/>
          <w:szCs w:val="32"/>
        </w:rPr>
      </w:pPr>
      <w:r>
        <w:rPr>
          <w:rFonts w:hint="eastAsia" w:eastAsia="方正仿宋_GBK"/>
          <w:sz w:val="32"/>
          <w:szCs w:val="32"/>
        </w:rPr>
        <w:t>表</w:t>
      </w:r>
      <w:r>
        <w:rPr>
          <w:rFonts w:eastAsia="方正仿宋_GBK"/>
          <w:sz w:val="32"/>
          <w:szCs w:val="32"/>
        </w:rPr>
        <w:t>8</w:t>
      </w:r>
      <w:r>
        <w:rPr>
          <w:rFonts w:hint="eastAsia" w:eastAsia="方正仿宋_GBK"/>
          <w:sz w:val="32"/>
          <w:szCs w:val="32"/>
        </w:rPr>
        <w:t>　</w:t>
      </w:r>
      <w:r>
        <w:rPr>
          <w:rFonts w:hint="eastAsia" w:eastAsia="方正仿宋_GBK"/>
          <w:sz w:val="32"/>
          <w:szCs w:val="32"/>
          <w:lang w:eastAsia="zh-CN"/>
        </w:rPr>
        <w:t>电子商务</w:t>
      </w:r>
      <w:r>
        <w:rPr>
          <w:rFonts w:hint="eastAsia" w:eastAsia="方正仿宋_GBK"/>
          <w:sz w:val="32"/>
          <w:szCs w:val="32"/>
        </w:rPr>
        <w:t>专业校外实习实训基地一览表</w:t>
      </w:r>
    </w:p>
    <w:tbl>
      <w:tblPr>
        <w:tblStyle w:val="7"/>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996"/>
        <w:gridCol w:w="2748"/>
        <w:gridCol w:w="1348"/>
        <w:gridCol w:w="1536"/>
      </w:tblGrid>
      <w:tr w14:paraId="6EFC4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14:paraId="4DAF20A8">
            <w:pPr>
              <w:pStyle w:val="16"/>
              <w:widowControl/>
              <w:spacing w:before="163"/>
              <w:rPr>
                <w:rFonts w:ascii="Times New Roman" w:hAnsi="Times New Roman"/>
                <w:b/>
                <w:bCs/>
                <w:sz w:val="21"/>
                <w:szCs w:val="21"/>
              </w:rPr>
            </w:pPr>
            <w:r>
              <w:rPr>
                <w:rFonts w:hint="eastAsia" w:ascii="Times New Roman" w:hAnsi="Times New Roman"/>
                <w:b/>
                <w:bCs/>
                <w:sz w:val="21"/>
                <w:szCs w:val="21"/>
              </w:rPr>
              <w:t>序号</w:t>
            </w:r>
          </w:p>
        </w:tc>
        <w:tc>
          <w:tcPr>
            <w:tcW w:w="2996" w:type="dxa"/>
            <w:vAlign w:val="center"/>
          </w:tcPr>
          <w:p w14:paraId="59AFEF85">
            <w:pPr>
              <w:pStyle w:val="16"/>
              <w:widowControl/>
              <w:spacing w:before="163"/>
              <w:rPr>
                <w:rFonts w:ascii="Times New Roman" w:hAnsi="Times New Roman"/>
                <w:b/>
                <w:bCs/>
                <w:sz w:val="21"/>
                <w:szCs w:val="21"/>
              </w:rPr>
            </w:pPr>
            <w:r>
              <w:rPr>
                <w:rFonts w:hint="eastAsia" w:ascii="Times New Roman" w:hAnsi="Times New Roman"/>
                <w:b/>
                <w:bCs/>
                <w:sz w:val="21"/>
                <w:szCs w:val="21"/>
              </w:rPr>
              <w:t>企业名称</w:t>
            </w:r>
          </w:p>
        </w:tc>
        <w:tc>
          <w:tcPr>
            <w:tcW w:w="2748" w:type="dxa"/>
            <w:vAlign w:val="center"/>
          </w:tcPr>
          <w:p w14:paraId="367DDDBC">
            <w:pPr>
              <w:pStyle w:val="16"/>
              <w:widowControl/>
              <w:spacing w:before="163"/>
              <w:rPr>
                <w:rFonts w:ascii="Times New Roman" w:hAnsi="Times New Roman"/>
                <w:b/>
                <w:bCs/>
                <w:sz w:val="21"/>
                <w:szCs w:val="21"/>
              </w:rPr>
            </w:pPr>
            <w:r>
              <w:rPr>
                <w:rFonts w:hint="eastAsia" w:ascii="Times New Roman" w:hAnsi="Times New Roman"/>
                <w:b/>
                <w:bCs/>
                <w:sz w:val="21"/>
                <w:szCs w:val="21"/>
              </w:rPr>
              <w:t>企业地址</w:t>
            </w:r>
          </w:p>
        </w:tc>
        <w:tc>
          <w:tcPr>
            <w:tcW w:w="1348" w:type="dxa"/>
            <w:vAlign w:val="center"/>
          </w:tcPr>
          <w:p w14:paraId="36D59880">
            <w:pPr>
              <w:pStyle w:val="16"/>
              <w:widowControl/>
              <w:spacing w:before="163"/>
              <w:rPr>
                <w:rFonts w:ascii="Times New Roman" w:hAnsi="Times New Roman"/>
                <w:b/>
                <w:bCs/>
                <w:sz w:val="21"/>
                <w:szCs w:val="21"/>
              </w:rPr>
            </w:pPr>
            <w:r>
              <w:rPr>
                <w:rFonts w:hint="eastAsia" w:ascii="Times New Roman" w:hAnsi="Times New Roman"/>
                <w:b/>
                <w:bCs/>
                <w:sz w:val="21"/>
                <w:szCs w:val="21"/>
              </w:rPr>
              <w:t>企业对接人</w:t>
            </w:r>
          </w:p>
        </w:tc>
        <w:tc>
          <w:tcPr>
            <w:tcW w:w="1536" w:type="dxa"/>
            <w:vAlign w:val="center"/>
          </w:tcPr>
          <w:p w14:paraId="0B9F463E">
            <w:pPr>
              <w:pStyle w:val="16"/>
              <w:widowControl/>
              <w:spacing w:before="163"/>
              <w:rPr>
                <w:rFonts w:ascii="Times New Roman" w:hAnsi="Times New Roman"/>
                <w:b/>
                <w:bCs/>
                <w:sz w:val="21"/>
                <w:szCs w:val="21"/>
              </w:rPr>
            </w:pPr>
            <w:r>
              <w:rPr>
                <w:rFonts w:hint="eastAsia" w:ascii="Times New Roman" w:hAnsi="Times New Roman"/>
                <w:b/>
                <w:bCs/>
                <w:sz w:val="21"/>
                <w:szCs w:val="21"/>
              </w:rPr>
              <w:t>对接人电话</w:t>
            </w:r>
          </w:p>
        </w:tc>
      </w:tr>
      <w:tr w14:paraId="1C692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14:paraId="7794B96F">
            <w:pPr>
              <w:pStyle w:val="17"/>
              <w:widowControl/>
              <w:spacing w:before="163"/>
              <w:jc w:val="center"/>
              <w:rPr>
                <w:rFonts w:ascii="Times New Roman" w:hAnsi="Times New Roman"/>
                <w:bCs/>
                <w:sz w:val="21"/>
                <w:szCs w:val="21"/>
              </w:rPr>
            </w:pPr>
            <w:r>
              <w:rPr>
                <w:rFonts w:ascii="Times New Roman" w:hAnsi="Times New Roman"/>
                <w:bCs/>
                <w:sz w:val="21"/>
                <w:szCs w:val="21"/>
              </w:rPr>
              <w:t>1</w:t>
            </w:r>
          </w:p>
        </w:tc>
        <w:tc>
          <w:tcPr>
            <w:tcW w:w="2996" w:type="dxa"/>
            <w:vAlign w:val="center"/>
          </w:tcPr>
          <w:p w14:paraId="2DF40AC3">
            <w:pPr>
              <w:rPr>
                <w:rFonts w:ascii="Times New Roman" w:hAnsi="Times New Roman"/>
                <w:bCs/>
                <w:sz w:val="21"/>
                <w:szCs w:val="21"/>
              </w:rPr>
            </w:pPr>
            <w:r>
              <w:t>宁夏</w:t>
            </w:r>
            <w:r>
              <w:rPr>
                <w:rFonts w:hint="eastAsia"/>
                <w:color w:val="000000"/>
                <w:sz w:val="18"/>
                <w:szCs w:val="18"/>
                <w:lang w:val="en-US" w:eastAsia="zh-CN"/>
              </w:rPr>
              <w:t>xxxxx</w:t>
            </w:r>
            <w:r>
              <w:t>技有限公司</w:t>
            </w:r>
          </w:p>
        </w:tc>
        <w:tc>
          <w:tcPr>
            <w:tcW w:w="2748" w:type="dxa"/>
            <w:vAlign w:val="center"/>
          </w:tcPr>
          <w:p w14:paraId="09068DE1">
            <w:pPr>
              <w:pStyle w:val="17"/>
              <w:widowControl/>
              <w:spacing w:before="163"/>
              <w:rPr>
                <w:rFonts w:ascii="Times New Roman" w:hAnsi="Times New Roman"/>
                <w:bCs/>
                <w:sz w:val="21"/>
                <w:szCs w:val="21"/>
              </w:rPr>
            </w:pPr>
            <w:r>
              <w:rPr>
                <w:rFonts w:ascii="Times New Roman" w:hAnsi="Times New Roman" w:eastAsia="宋体" w:cs="Times New Roman"/>
                <w:kern w:val="2"/>
                <w:sz w:val="21"/>
                <w:szCs w:val="22"/>
                <w:lang w:val="en-US" w:eastAsia="zh-CN" w:bidi="ar-SA"/>
              </w:rPr>
              <w:t>石嘴山市</w:t>
            </w:r>
            <w:r>
              <w:rPr>
                <w:rFonts w:hint="eastAsia"/>
                <w:color w:val="000000"/>
                <w:sz w:val="18"/>
                <w:szCs w:val="18"/>
                <w:lang w:val="en-US" w:eastAsia="zh-CN"/>
              </w:rPr>
              <w:t>xxxxx</w:t>
            </w:r>
          </w:p>
        </w:tc>
        <w:tc>
          <w:tcPr>
            <w:tcW w:w="1348" w:type="dxa"/>
            <w:vAlign w:val="center"/>
          </w:tcPr>
          <w:p w14:paraId="5BC0F195">
            <w:pPr>
              <w:rPr>
                <w:rFonts w:hint="default" w:ascii="Times New Roman" w:hAnsi="Times New Roman" w:eastAsia="宋体"/>
                <w:bCs/>
                <w:sz w:val="21"/>
                <w:szCs w:val="21"/>
                <w:lang w:val="en-US" w:eastAsia="zh-CN"/>
              </w:rPr>
            </w:pPr>
            <w:r>
              <w:rPr>
                <w:rFonts w:hint="eastAsia"/>
              </w:rPr>
              <w:t>马</w:t>
            </w:r>
            <w:r>
              <w:rPr>
                <w:rFonts w:hint="eastAsia"/>
                <w:lang w:val="en-US" w:eastAsia="zh-CN"/>
              </w:rPr>
              <w:t>xx</w:t>
            </w:r>
          </w:p>
        </w:tc>
        <w:tc>
          <w:tcPr>
            <w:tcW w:w="1536" w:type="dxa"/>
            <w:vAlign w:val="center"/>
          </w:tcPr>
          <w:p w14:paraId="7F04F3D2">
            <w:pPr>
              <w:rPr>
                <w:rFonts w:hint="default" w:ascii="Times New Roman" w:hAnsi="Times New Roman" w:eastAsia="宋体"/>
                <w:bCs/>
                <w:sz w:val="21"/>
                <w:szCs w:val="21"/>
                <w:lang w:val="en-US" w:eastAsia="zh-CN"/>
              </w:rPr>
            </w:pPr>
            <w:r>
              <w:rPr>
                <w:rFonts w:hint="eastAsia"/>
              </w:rPr>
              <w:t>139</w:t>
            </w:r>
            <w:r>
              <w:rPr>
                <w:rFonts w:hint="eastAsia"/>
                <w:lang w:val="en-US" w:eastAsia="zh-CN"/>
              </w:rPr>
              <w:t>xxxxx</w:t>
            </w:r>
          </w:p>
        </w:tc>
      </w:tr>
      <w:tr w14:paraId="361CA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14:paraId="425F8BBE">
            <w:pPr>
              <w:pStyle w:val="17"/>
              <w:widowControl/>
              <w:spacing w:before="163"/>
              <w:jc w:val="center"/>
              <w:rPr>
                <w:rFonts w:ascii="Times New Roman" w:hAnsi="Times New Roman"/>
                <w:bCs/>
                <w:sz w:val="21"/>
                <w:szCs w:val="21"/>
              </w:rPr>
            </w:pPr>
            <w:r>
              <w:rPr>
                <w:rFonts w:ascii="Times New Roman" w:hAnsi="Times New Roman"/>
                <w:bCs/>
                <w:sz w:val="21"/>
                <w:szCs w:val="21"/>
              </w:rPr>
              <w:t>2</w:t>
            </w:r>
          </w:p>
        </w:tc>
        <w:tc>
          <w:tcPr>
            <w:tcW w:w="2996" w:type="dxa"/>
            <w:vAlign w:val="center"/>
          </w:tcPr>
          <w:p w14:paraId="779EBC5F">
            <w:pPr>
              <w:rPr>
                <w:rFonts w:ascii="Times New Roman" w:hAnsi="Times New Roman"/>
                <w:bCs/>
                <w:sz w:val="21"/>
                <w:szCs w:val="21"/>
              </w:rPr>
            </w:pPr>
            <w:r>
              <w:rPr>
                <w:rFonts w:hint="eastAsia"/>
                <w:color w:val="000000"/>
                <w:sz w:val="18"/>
                <w:szCs w:val="18"/>
                <w:lang w:val="en-US" w:eastAsia="zh-CN"/>
              </w:rPr>
              <w:t>xxxxx</w:t>
            </w:r>
            <w:r>
              <w:t>科技有限公司</w:t>
            </w:r>
          </w:p>
        </w:tc>
        <w:tc>
          <w:tcPr>
            <w:tcW w:w="2748" w:type="dxa"/>
            <w:vAlign w:val="center"/>
          </w:tcPr>
          <w:p w14:paraId="02D6DBAA">
            <w:pPr>
              <w:pStyle w:val="17"/>
              <w:widowControl/>
              <w:spacing w:before="163"/>
              <w:rPr>
                <w:rFonts w:hint="default" w:ascii="Times New Roman" w:hAnsi="Times New Roman" w:eastAsia="宋体"/>
                <w:bCs/>
                <w:sz w:val="21"/>
                <w:szCs w:val="21"/>
                <w:lang w:val="en-US" w:eastAsia="zh-CN"/>
              </w:rPr>
            </w:pPr>
            <w:r>
              <w:rPr>
                <w:rFonts w:hint="eastAsia" w:ascii="Times New Roman" w:hAnsi="Times New Roman"/>
                <w:bCs/>
                <w:sz w:val="21"/>
                <w:szCs w:val="21"/>
                <w:lang w:eastAsia="zh-CN"/>
              </w:rPr>
              <w:t>石嘴山市</w:t>
            </w:r>
            <w:r>
              <w:rPr>
                <w:rFonts w:hint="eastAsia"/>
                <w:color w:val="000000"/>
                <w:sz w:val="18"/>
                <w:szCs w:val="18"/>
                <w:lang w:val="en-US" w:eastAsia="zh-CN"/>
              </w:rPr>
              <w:t>xxxxx</w:t>
            </w:r>
            <w:r>
              <w:rPr>
                <w:rFonts w:hint="eastAsia" w:ascii="Times New Roman" w:hAnsi="Times New Roman"/>
                <w:bCs/>
                <w:sz w:val="21"/>
                <w:szCs w:val="21"/>
                <w:lang w:val="en-US" w:eastAsia="zh-CN"/>
              </w:rPr>
              <w:t>号</w:t>
            </w:r>
          </w:p>
        </w:tc>
        <w:tc>
          <w:tcPr>
            <w:tcW w:w="1348" w:type="dxa"/>
            <w:vAlign w:val="center"/>
          </w:tcPr>
          <w:p w14:paraId="7BAB12E4">
            <w:pPr>
              <w:rPr>
                <w:rFonts w:hint="default" w:ascii="Times New Roman" w:hAnsi="Times New Roman" w:eastAsia="宋体"/>
                <w:bCs/>
                <w:sz w:val="21"/>
                <w:szCs w:val="21"/>
                <w:lang w:val="en-US" w:eastAsia="zh-CN"/>
              </w:rPr>
            </w:pPr>
            <w:r>
              <w:rPr>
                <w:rFonts w:hint="eastAsia"/>
              </w:rPr>
              <w:t>童</w:t>
            </w:r>
            <w:r>
              <w:rPr>
                <w:rFonts w:hint="eastAsia"/>
                <w:lang w:val="en-US" w:eastAsia="zh-CN"/>
              </w:rPr>
              <w:t>xx</w:t>
            </w:r>
          </w:p>
        </w:tc>
        <w:tc>
          <w:tcPr>
            <w:tcW w:w="1536" w:type="dxa"/>
            <w:vAlign w:val="center"/>
          </w:tcPr>
          <w:p w14:paraId="2FF5ECE8">
            <w:pPr>
              <w:rPr>
                <w:rFonts w:ascii="Times New Roman" w:hAnsi="Times New Roman"/>
                <w:bCs/>
                <w:sz w:val="21"/>
                <w:szCs w:val="21"/>
              </w:rPr>
            </w:pPr>
            <w:r>
              <w:rPr>
                <w:rFonts w:hint="eastAsia"/>
              </w:rPr>
              <w:t>159</w:t>
            </w:r>
            <w:r>
              <w:rPr>
                <w:rFonts w:hint="eastAsia"/>
                <w:lang w:val="en-US" w:eastAsia="zh-CN"/>
              </w:rPr>
              <w:t>xxxxx</w:t>
            </w:r>
          </w:p>
        </w:tc>
      </w:tr>
      <w:tr w14:paraId="1F22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14:paraId="504D6B78">
            <w:pPr>
              <w:pStyle w:val="17"/>
              <w:widowControl/>
              <w:spacing w:before="163"/>
              <w:jc w:val="center"/>
              <w:rPr>
                <w:rFonts w:ascii="Times New Roman" w:hAnsi="Times New Roman"/>
                <w:bCs/>
                <w:sz w:val="21"/>
                <w:szCs w:val="21"/>
              </w:rPr>
            </w:pPr>
            <w:r>
              <w:rPr>
                <w:rFonts w:ascii="Times New Roman" w:hAnsi="Times New Roman"/>
                <w:bCs/>
                <w:sz w:val="21"/>
                <w:szCs w:val="21"/>
              </w:rPr>
              <w:t>3</w:t>
            </w:r>
          </w:p>
        </w:tc>
        <w:tc>
          <w:tcPr>
            <w:tcW w:w="2996" w:type="dxa"/>
            <w:vAlign w:val="center"/>
          </w:tcPr>
          <w:p w14:paraId="24A966CE">
            <w:pPr>
              <w:rPr>
                <w:rFonts w:ascii="Times New Roman" w:hAnsi="Times New Roman"/>
                <w:bCs/>
                <w:sz w:val="21"/>
                <w:szCs w:val="21"/>
              </w:rPr>
            </w:pPr>
            <w:r>
              <w:t>宁夏</w:t>
            </w:r>
            <w:r>
              <w:rPr>
                <w:rFonts w:hint="eastAsia"/>
                <w:color w:val="000000"/>
                <w:sz w:val="18"/>
                <w:szCs w:val="18"/>
                <w:lang w:val="en-US" w:eastAsia="zh-CN"/>
              </w:rPr>
              <w:t>xxxxx</w:t>
            </w:r>
            <w:r>
              <w:t>服务有限公司</w:t>
            </w:r>
          </w:p>
        </w:tc>
        <w:tc>
          <w:tcPr>
            <w:tcW w:w="2748" w:type="dxa"/>
            <w:vAlign w:val="center"/>
          </w:tcPr>
          <w:p w14:paraId="07787470">
            <w:pPr>
              <w:pStyle w:val="17"/>
              <w:widowControl/>
              <w:spacing w:before="163"/>
              <w:rPr>
                <w:rFonts w:ascii="Times New Roman" w:hAnsi="Times New Roman"/>
                <w:bCs/>
                <w:sz w:val="21"/>
                <w:szCs w:val="21"/>
              </w:rPr>
            </w:pPr>
            <w:r>
              <w:rPr>
                <w:rFonts w:hint="eastAsia" w:ascii="Times New Roman" w:hAnsi="Times New Roman"/>
                <w:bCs/>
                <w:sz w:val="21"/>
                <w:szCs w:val="21"/>
                <w:lang w:eastAsia="zh-CN"/>
              </w:rPr>
              <w:fldChar w:fldCharType="begin"/>
            </w:r>
            <w:r>
              <w:rPr>
                <w:rFonts w:hint="eastAsia" w:ascii="Times New Roman" w:hAnsi="Times New Roman"/>
                <w:bCs/>
                <w:sz w:val="21"/>
                <w:szCs w:val="21"/>
                <w:lang w:eastAsia="zh-CN"/>
              </w:rPr>
              <w:instrText xml:space="preserve"> HYPERLINK "https://ditu.so.com/?pid=4a5934749ceb1634&amp;src=sd-onebox" \o "宁夏丝路通信息技术服务有限公司" \t "https://www.so.com/_blank" </w:instrText>
            </w:r>
            <w:r>
              <w:rPr>
                <w:rFonts w:hint="eastAsia" w:ascii="Times New Roman" w:hAnsi="Times New Roman"/>
                <w:bCs/>
                <w:sz w:val="21"/>
                <w:szCs w:val="21"/>
                <w:lang w:eastAsia="zh-CN"/>
              </w:rPr>
              <w:fldChar w:fldCharType="separate"/>
            </w:r>
            <w:r>
              <w:rPr>
                <w:rFonts w:hint="default" w:ascii="Times New Roman" w:hAnsi="Times New Roman"/>
                <w:bCs/>
                <w:sz w:val="21"/>
                <w:szCs w:val="21"/>
                <w:lang w:eastAsia="zh-CN"/>
              </w:rPr>
              <w:t>银川市</w:t>
            </w:r>
            <w:r>
              <w:rPr>
                <w:rFonts w:hint="eastAsia"/>
                <w:color w:val="000000"/>
                <w:sz w:val="18"/>
                <w:szCs w:val="18"/>
                <w:lang w:val="en-US" w:eastAsia="zh-CN"/>
              </w:rPr>
              <w:t>xxxxx</w:t>
            </w:r>
            <w:r>
              <w:rPr>
                <w:rFonts w:hint="default" w:ascii="Times New Roman" w:hAnsi="Times New Roman"/>
                <w:bCs/>
                <w:sz w:val="21"/>
                <w:szCs w:val="21"/>
                <w:lang w:eastAsia="zh-CN"/>
              </w:rPr>
              <w:t>号</w:t>
            </w:r>
            <w:r>
              <w:rPr>
                <w:rFonts w:hint="default" w:ascii="Times New Roman" w:hAnsi="Times New Roman"/>
                <w:bCs/>
                <w:sz w:val="21"/>
                <w:szCs w:val="21"/>
                <w:lang w:eastAsia="zh-CN"/>
              </w:rPr>
              <w:fldChar w:fldCharType="end"/>
            </w:r>
          </w:p>
        </w:tc>
        <w:tc>
          <w:tcPr>
            <w:tcW w:w="1348" w:type="dxa"/>
            <w:vAlign w:val="center"/>
          </w:tcPr>
          <w:p w14:paraId="77517543">
            <w:pPr>
              <w:rPr>
                <w:rFonts w:hint="default" w:ascii="Times New Roman" w:hAnsi="Times New Roman" w:eastAsia="宋体"/>
                <w:bCs/>
                <w:sz w:val="21"/>
                <w:szCs w:val="21"/>
                <w:lang w:val="en-US" w:eastAsia="zh-CN"/>
              </w:rPr>
            </w:pPr>
            <w:r>
              <w:rPr>
                <w:rFonts w:hint="eastAsia"/>
              </w:rPr>
              <w:t>李</w:t>
            </w:r>
            <w:r>
              <w:rPr>
                <w:rFonts w:hint="eastAsia"/>
                <w:lang w:val="en-US" w:eastAsia="zh-CN"/>
              </w:rPr>
              <w:t>xx</w:t>
            </w:r>
          </w:p>
        </w:tc>
        <w:tc>
          <w:tcPr>
            <w:tcW w:w="1536" w:type="dxa"/>
            <w:vAlign w:val="center"/>
          </w:tcPr>
          <w:p w14:paraId="795612A9">
            <w:pPr>
              <w:rPr>
                <w:rFonts w:ascii="Times New Roman" w:hAnsi="Times New Roman"/>
                <w:bCs/>
                <w:sz w:val="21"/>
                <w:szCs w:val="21"/>
              </w:rPr>
            </w:pPr>
            <w:r>
              <w:rPr>
                <w:rFonts w:hint="eastAsia"/>
              </w:rPr>
              <w:t>182</w:t>
            </w:r>
            <w:r>
              <w:rPr>
                <w:rFonts w:hint="eastAsia"/>
                <w:lang w:val="en-US" w:eastAsia="zh-CN"/>
              </w:rPr>
              <w:t>xxxxx</w:t>
            </w:r>
          </w:p>
        </w:tc>
      </w:tr>
    </w:tbl>
    <w:p w14:paraId="340DC5DA">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（三）教学资源</w:t>
      </w:r>
    </w:p>
    <w:p w14:paraId="2DC9E885">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1．教材选用</w:t>
      </w:r>
    </w:p>
    <w:p w14:paraId="55F9B3E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优先从国家和省两级规划教材目录中选用教材。教材选用注重实用，教材内容侧重当前行业主流技术并有一定的超前性，注重多媒体技术与传统纸质教材的结合，增加教材的新颖性,调动学生学习的积极性，让学生在灵活的学习中拓展本学科领域的知识面。重视基础知识和基本概念，突出技能训练 ,鼓励与行业企业合作开发特色鲜明的专业课校本教材。</w:t>
      </w:r>
    </w:p>
    <w:p w14:paraId="6510F4F3">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2．图书配备</w:t>
      </w:r>
    </w:p>
    <w:p w14:paraId="331AB757">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学校图书馆藏书15.7万册，拥有电子图书40万册，电子期刊1600种。</w:t>
      </w:r>
    </w:p>
    <w:p w14:paraId="24C723BB">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3．信息化资源</w:t>
      </w:r>
    </w:p>
    <w:p w14:paraId="2A581307">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学校数字教学资源比较丰富，教学资源达8569条1.44TB，其中视频动画101个40G；数字图书馆建设有自助借阅查询机、24小时自助图书馆等数字化设备，拥有电子图书40万册，电子期刊1600种。学校加大生产性实训教学资源的配备和开发，结合多媒体和网络技术，推动虚拟仿真教学平台和“互联网+”教育。</w:t>
      </w:r>
    </w:p>
    <w:p w14:paraId="24E57B86">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（四）教学方法</w:t>
      </w:r>
    </w:p>
    <w:p w14:paraId="2D7A99CB">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1．依据专业培养目标、课程教学要求、学生能力与教学资，采用适当的教学方法，以达到预期的教学目标。</w:t>
      </w:r>
    </w:p>
    <w:p w14:paraId="705A06FB">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2．公共基础课可以采用讲授式教学、启发式教学、问题探究式教学等方法,通过集体讲解、师生对话、小组讨论、案例分析、演讲竞赛等形式，调动学生学习积极性，为专业基础课和专业技能课的学习以及再教育奠定基础。</w:t>
      </w:r>
    </w:p>
    <w:p w14:paraId="68F83B9B">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3．专业基础课程可以采用一体化教学、启发式教学、案例式教学、项目式教学等方法，利用集体讲解、师生对话、小组讨论、案例分析、模拟实验等方法，配合实物教学设备、多媒体教学课件、数字化教学资源等手段，使学生更好地理解和掌握比较抽象的原理性知识。</w:t>
      </w:r>
    </w:p>
    <w:p w14:paraId="3DA0A9BF">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4．专业技能课程可以采用理实一体化教学、任务驱动式教学、项目式教学等方法组织教学,利用集体讲解、小组讨论、案例分析、分组训练、综合实践等形式,配合实物教学设备、多媒体教学课件、数字化教学资源、仿真模拟软件等手段。</w:t>
      </w:r>
    </w:p>
    <w:p w14:paraId="3F5451ED">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5．选修课可以根据课程特点和专业特点，灵活采用各种教学方法开教学。</w:t>
      </w:r>
    </w:p>
    <w:p w14:paraId="730C86DC">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（五）学习评价</w:t>
      </w:r>
    </w:p>
    <w:p w14:paraId="18D5E56C">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坚持课程考核工作公平、公正、诚信、严谨的原则；坚持考查和考试相结合；坚持过程和结果相结合；坚持考试考核方式多样化。</w:t>
      </w:r>
    </w:p>
    <w:p w14:paraId="52CCF7FE">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1．课程成绩构成</w:t>
      </w:r>
    </w:p>
    <w:p w14:paraId="350FC11A">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A类课程（纯理论课程）中考查课的成绩构成比例为平时成绩占40%，期末成绩占60%；考试课程的成绩构成比例为平时成绩占30%，期末成绩占70%。B类和C类课程（理论加实践类课程、纯实践类课程）无论考试课还是考查课，平时成绩占30%，过程性考核成绩占30%，期末成绩占40%。</w:t>
      </w:r>
    </w:p>
    <w:p w14:paraId="6484726C">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2．记分</w:t>
      </w:r>
    </w:p>
    <w:p w14:paraId="62F89DA7">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所有成绩无论考查还是考试课程以百分制记分，即平时成绩、过程性考核成绩及期末成绩均记100分，按成绩构成比例折算课程考核最终成绩。</w:t>
      </w:r>
    </w:p>
    <w:p w14:paraId="0683EBED">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3．平时成绩构成</w:t>
      </w:r>
    </w:p>
    <w:p w14:paraId="00DE51A6">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平时成绩由期中考核、平时测验、日常考勤、平时作业、课堂讨论、实习报告或调查报告等构成。</w:t>
      </w:r>
    </w:p>
    <w:p w14:paraId="659C2361">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4．过程性考核成绩构成</w:t>
      </w:r>
    </w:p>
    <w:p w14:paraId="5389E9DC">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B和C类课程中的课堂实践任务完成情况构成的过程性成绩。该两类课程应注重过程性考核，实现全程监控和沟通，做到因材施教，考核方式和内容适应学生的学习和思维习惯。</w:t>
      </w:r>
    </w:p>
    <w:p w14:paraId="00213E22">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5．期末成绩构成</w:t>
      </w:r>
    </w:p>
    <w:p w14:paraId="02DB33C3">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期末考试成绩构成期末成绩。其中A和B类考试课程以闭卷笔试的形式确定期末考试成绩，考查课程可以闭卷考试、开卷笔试、口试、口笔试结合、答辩、论文、上机或实践操作等多种形式中的一种或几种形式确定期末考试成绩；C类课程中的考试课程以抽测学生本课程的实践教学内容掌握程度确定期末考试成绩，考查课程也可根据实习作业、报告等评定期末考试成绩，无论B类或Ｃ类课程，在采取实践操作形式的考核中均要制定相应的考核方案和评分标准。</w:t>
      </w:r>
    </w:p>
    <w:p w14:paraId="31560921">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6．其他</w:t>
      </w:r>
    </w:p>
    <w:p w14:paraId="2CE0294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为取得技能等级证书开设的课程，可采用鉴定考试成绩认定的办法确定课程成绩，即鉴定成绩等同于课程成绩。</w:t>
      </w:r>
    </w:p>
    <w:p w14:paraId="26845D99">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学生顶岗实习或工学交替按学校顶岗实习管理办法评定成绩。</w:t>
      </w:r>
    </w:p>
    <w:p w14:paraId="67B6B9AF">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（六）质量管理</w:t>
      </w:r>
    </w:p>
    <w:p w14:paraId="77BA0499">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实施满足社会实际需要，本着实用、够用、会用的原则，构建以能力为本位的人才培养方案，并在专家委员会的指导下实施动态调整机制,教学质量管理严格执行学校相关制度，采用工学结合、加强实践环节的评价体系，激励学生以积极态度完成实践教学顶岗实习，达到“培养职业意识、提高职业能力、强化综合素质”的教学目标。积极做好毕业生考试模式改革和探索，做好毕业生“双证”考核工作，提高学生就业率。</w:t>
      </w:r>
    </w:p>
    <w:p w14:paraId="503207DE">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教学质量评价方式：</w:t>
      </w:r>
    </w:p>
    <w:p w14:paraId="32551774">
      <w:pPr>
        <w:spacing w:line="360" w:lineRule="auto"/>
        <w:ind w:firstLine="562"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1．学生评价</w:t>
      </w:r>
      <w:r>
        <w:rPr>
          <w:rFonts w:hint="eastAsia" w:ascii="仿宋" w:hAnsi="仿宋" w:eastAsia="仿宋" w:cs="仿宋"/>
          <w:color w:val="000000" w:themeColor="text1"/>
          <w:sz w:val="28"/>
          <w:szCs w:val="28"/>
          <w14:textFill>
            <w14:solidFill>
              <w14:schemeClr w14:val="tx1"/>
            </w14:solidFill>
          </w14:textFill>
        </w:rPr>
        <w:t>：定期召开学生座谈会，学生网上评教，了解教师授课情况，听取学生意见和建议，将教师教学质量与师德业绩挂勾，督促教师不断提升教学能力，提高教学质量。</w:t>
      </w:r>
    </w:p>
    <w:p w14:paraId="3DEA366F">
      <w:pPr>
        <w:spacing w:line="360" w:lineRule="auto"/>
        <w:ind w:firstLine="562"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2．教师评价:</w:t>
      </w:r>
      <w:r>
        <w:rPr>
          <w:rFonts w:hint="eastAsia" w:ascii="仿宋" w:hAnsi="仿宋" w:eastAsia="仿宋" w:cs="仿宋"/>
          <w:color w:val="000000" w:themeColor="text1"/>
          <w:sz w:val="28"/>
          <w:szCs w:val="28"/>
          <w14:textFill>
            <w14:solidFill>
              <w14:schemeClr w14:val="tx1"/>
            </w14:solidFill>
          </w14:textFill>
        </w:rPr>
        <w:t>定期召开教师教学座谈会，发放教师评学调查表，了解学生学习情况，听取教师意见和建议。</w:t>
      </w:r>
    </w:p>
    <w:p w14:paraId="5E988118">
      <w:pPr>
        <w:spacing w:line="360" w:lineRule="auto"/>
        <w:ind w:firstLine="562"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3．校内教学督导评价：</w:t>
      </w:r>
      <w:r>
        <w:rPr>
          <w:rFonts w:hint="eastAsia" w:ascii="仿宋" w:hAnsi="仿宋" w:eastAsia="仿宋" w:cs="仿宋"/>
          <w:color w:val="000000" w:themeColor="text1"/>
          <w:sz w:val="28"/>
          <w:szCs w:val="28"/>
          <w14:textFill>
            <w14:solidFill>
              <w14:schemeClr w14:val="tx1"/>
            </w14:solidFill>
          </w14:textFill>
        </w:rPr>
        <w:t>定期与校内教学督导交流，了解学生上课、教师到岗情况，听取校内教学督导意见和建议。</w:t>
      </w:r>
    </w:p>
    <w:p w14:paraId="6ED0530B">
      <w:pPr>
        <w:spacing w:line="360" w:lineRule="auto"/>
        <w:ind w:firstLine="562"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4．用人单位评价：</w:t>
      </w:r>
      <w:r>
        <w:rPr>
          <w:rFonts w:hint="eastAsia" w:ascii="仿宋" w:hAnsi="仿宋" w:eastAsia="仿宋" w:cs="仿宋"/>
          <w:color w:val="000000" w:themeColor="text1"/>
          <w:sz w:val="28"/>
          <w:szCs w:val="28"/>
          <w14:textFill>
            <w14:solidFill>
              <w14:schemeClr w14:val="tx1"/>
            </w14:solidFill>
          </w14:textFill>
        </w:rPr>
        <w:t>定期与用人单位交流，听取用人单位对学校和学生培养的意见和建议，了解学生在企业的学习和工作情况。</w:t>
      </w:r>
    </w:p>
    <w:p w14:paraId="21B820E9">
      <w:pPr>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九、毕业要求</w:t>
      </w:r>
    </w:p>
    <w:p w14:paraId="2FB09982">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（一）修读完人才培养方案规定的全部课程，全部必修课及限定选修课成绩合格，公共基础任意选修课2门课程成绩合格，专业拓展任意选修课1门课程成绩合格方可准予毕业。</w:t>
      </w:r>
    </w:p>
    <w:p w14:paraId="55D18C97">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（二）职业资格证书要求</w:t>
      </w:r>
    </w:p>
    <w:p w14:paraId="44B1E95B">
      <w:pPr>
        <w:spacing w:line="560" w:lineRule="exact"/>
        <w:ind w:firstLine="640" w:firstLineChars="200"/>
        <w:jc w:val="center"/>
        <w:rPr>
          <w:rFonts w:eastAsia="方正黑体_GBK"/>
          <w:b/>
          <w:bCs/>
          <w:sz w:val="32"/>
          <w:szCs w:val="32"/>
        </w:rPr>
      </w:pPr>
      <w:r>
        <w:rPr>
          <w:rFonts w:eastAsia="方正仿宋_GBK"/>
          <w:color w:val="000000"/>
          <w:sz w:val="32"/>
          <w:szCs w:val="32"/>
        </w:rPr>
        <w:t xml:space="preserve">表9 </w:t>
      </w:r>
      <w:r>
        <w:rPr>
          <w:rFonts w:hint="eastAsia" w:eastAsia="方正仿宋_GBK"/>
          <w:color w:val="000000"/>
          <w:sz w:val="32"/>
          <w:szCs w:val="32"/>
        </w:rPr>
        <w:t xml:space="preserve"> </w:t>
      </w:r>
      <w:r>
        <w:rPr>
          <w:rFonts w:eastAsia="方正仿宋_GBK"/>
          <w:color w:val="000000"/>
          <w:sz w:val="32"/>
          <w:szCs w:val="32"/>
        </w:rPr>
        <w:t>资格证书</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4268"/>
        <w:gridCol w:w="2325"/>
        <w:gridCol w:w="1421"/>
      </w:tblGrid>
      <w:tr w14:paraId="75D8B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34" w:type="dxa"/>
            <w:vAlign w:val="center"/>
          </w:tcPr>
          <w:p w14:paraId="3A964CFC">
            <w:pPr>
              <w:spacing w:line="300" w:lineRule="exact"/>
              <w:jc w:val="center"/>
              <w:rPr>
                <w:b/>
                <w:bCs/>
                <w:spacing w:val="-11"/>
                <w:szCs w:val="21"/>
              </w:rPr>
            </w:pPr>
            <w:r>
              <w:rPr>
                <w:rFonts w:hint="eastAsia"/>
                <w:b/>
                <w:bCs/>
                <w:spacing w:val="-11"/>
                <w:szCs w:val="21"/>
              </w:rPr>
              <w:t>序号</w:t>
            </w:r>
          </w:p>
        </w:tc>
        <w:tc>
          <w:tcPr>
            <w:tcW w:w="4268" w:type="dxa"/>
            <w:vAlign w:val="center"/>
          </w:tcPr>
          <w:p w14:paraId="3F4FC785">
            <w:pPr>
              <w:spacing w:line="300" w:lineRule="exact"/>
              <w:jc w:val="center"/>
              <w:rPr>
                <w:b/>
                <w:bCs/>
                <w:spacing w:val="-11"/>
                <w:szCs w:val="21"/>
              </w:rPr>
            </w:pPr>
            <w:r>
              <w:rPr>
                <w:rFonts w:hint="eastAsia"/>
                <w:b/>
                <w:bCs/>
                <w:spacing w:val="-11"/>
                <w:szCs w:val="21"/>
              </w:rPr>
              <w:t>考证名称</w:t>
            </w:r>
          </w:p>
        </w:tc>
        <w:tc>
          <w:tcPr>
            <w:tcW w:w="2325" w:type="dxa"/>
            <w:vAlign w:val="center"/>
          </w:tcPr>
          <w:p w14:paraId="6738FF61">
            <w:pPr>
              <w:spacing w:line="300" w:lineRule="exact"/>
              <w:jc w:val="center"/>
              <w:rPr>
                <w:b/>
                <w:bCs/>
                <w:spacing w:val="-11"/>
                <w:szCs w:val="21"/>
              </w:rPr>
            </w:pPr>
            <w:r>
              <w:rPr>
                <w:rFonts w:hint="eastAsia"/>
                <w:b/>
                <w:bCs/>
                <w:spacing w:val="-11"/>
                <w:szCs w:val="21"/>
              </w:rPr>
              <w:t>考证等级</w:t>
            </w:r>
          </w:p>
        </w:tc>
        <w:tc>
          <w:tcPr>
            <w:tcW w:w="1421" w:type="dxa"/>
            <w:vAlign w:val="center"/>
          </w:tcPr>
          <w:p w14:paraId="74876C59">
            <w:pPr>
              <w:spacing w:line="300" w:lineRule="exact"/>
              <w:jc w:val="center"/>
              <w:rPr>
                <w:b/>
                <w:bCs/>
                <w:spacing w:val="-11"/>
                <w:szCs w:val="21"/>
              </w:rPr>
            </w:pPr>
            <w:r>
              <w:rPr>
                <w:rFonts w:hint="eastAsia"/>
                <w:b/>
                <w:bCs/>
                <w:spacing w:val="-11"/>
                <w:szCs w:val="21"/>
              </w:rPr>
              <w:t>备注</w:t>
            </w:r>
          </w:p>
        </w:tc>
      </w:tr>
      <w:tr w14:paraId="3EE91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4" w:type="dxa"/>
            <w:vAlign w:val="center"/>
          </w:tcPr>
          <w:p w14:paraId="72D4C4FB">
            <w:pPr>
              <w:spacing w:line="300" w:lineRule="exact"/>
              <w:jc w:val="center"/>
              <w:rPr>
                <w:spacing w:val="-11"/>
                <w:szCs w:val="21"/>
              </w:rPr>
            </w:pPr>
            <w:r>
              <w:rPr>
                <w:rFonts w:hint="eastAsia"/>
                <w:spacing w:val="-11"/>
                <w:szCs w:val="21"/>
              </w:rPr>
              <w:t>1</w:t>
            </w:r>
          </w:p>
        </w:tc>
        <w:tc>
          <w:tcPr>
            <w:tcW w:w="4268" w:type="dxa"/>
            <w:vAlign w:val="top"/>
          </w:tcPr>
          <w:p w14:paraId="001F63E3">
            <w:pPr>
              <w:spacing w:line="560" w:lineRule="exact"/>
              <w:jc w:val="center"/>
              <w:rPr>
                <w:spacing w:val="-11"/>
                <w:szCs w:val="21"/>
              </w:rPr>
            </w:pPr>
            <w:r>
              <w:rPr>
                <w:rFonts w:ascii="宋体" w:hAnsi="宋体"/>
                <w:color w:val="000000"/>
                <w:szCs w:val="21"/>
              </w:rPr>
              <w:t>电子商务师（必考）</w:t>
            </w:r>
          </w:p>
        </w:tc>
        <w:tc>
          <w:tcPr>
            <w:tcW w:w="2325" w:type="dxa"/>
            <w:vAlign w:val="top"/>
          </w:tcPr>
          <w:p w14:paraId="52A90E99">
            <w:pPr>
              <w:spacing w:line="560" w:lineRule="exact"/>
              <w:jc w:val="center"/>
              <w:rPr>
                <w:spacing w:val="-11"/>
                <w:szCs w:val="21"/>
              </w:rPr>
            </w:pPr>
            <w:r>
              <w:rPr>
                <w:rFonts w:ascii="宋体" w:hAnsi="宋体"/>
                <w:color w:val="000000"/>
                <w:szCs w:val="21"/>
              </w:rPr>
              <w:t>中级</w:t>
            </w:r>
          </w:p>
        </w:tc>
        <w:tc>
          <w:tcPr>
            <w:tcW w:w="1421" w:type="dxa"/>
            <w:vAlign w:val="center"/>
          </w:tcPr>
          <w:p w14:paraId="2B50FA8E">
            <w:pPr>
              <w:spacing w:line="300" w:lineRule="exact"/>
              <w:jc w:val="center"/>
              <w:rPr>
                <w:spacing w:val="-11"/>
                <w:szCs w:val="21"/>
              </w:rPr>
            </w:pPr>
          </w:p>
        </w:tc>
      </w:tr>
      <w:tr w14:paraId="45CAE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14:paraId="53E6447C">
            <w:pPr>
              <w:spacing w:line="300" w:lineRule="exact"/>
              <w:jc w:val="center"/>
              <w:rPr>
                <w:spacing w:val="-11"/>
                <w:szCs w:val="21"/>
              </w:rPr>
            </w:pPr>
            <w:r>
              <w:rPr>
                <w:rFonts w:hint="eastAsia"/>
                <w:spacing w:val="-11"/>
                <w:szCs w:val="21"/>
              </w:rPr>
              <w:t>2</w:t>
            </w:r>
          </w:p>
        </w:tc>
        <w:tc>
          <w:tcPr>
            <w:tcW w:w="4268" w:type="dxa"/>
            <w:vAlign w:val="top"/>
          </w:tcPr>
          <w:p w14:paraId="1E72F22A">
            <w:pPr>
              <w:spacing w:line="560" w:lineRule="exact"/>
              <w:jc w:val="center"/>
              <w:rPr>
                <w:spacing w:val="-11"/>
                <w:szCs w:val="21"/>
              </w:rPr>
            </w:pPr>
            <w:r>
              <w:rPr>
                <w:rFonts w:ascii="宋体" w:hAnsi="宋体"/>
                <w:color w:val="000000"/>
                <w:szCs w:val="21"/>
              </w:rPr>
              <w:t>网</w:t>
            </w:r>
            <w:r>
              <w:rPr>
                <w:rFonts w:hint="eastAsia" w:ascii="宋体" w:hAnsi="宋体"/>
                <w:color w:val="000000"/>
                <w:szCs w:val="21"/>
              </w:rPr>
              <w:t>店</w:t>
            </w:r>
            <w:r>
              <w:rPr>
                <w:rFonts w:ascii="宋体" w:hAnsi="宋体"/>
                <w:color w:val="000000"/>
                <w:szCs w:val="21"/>
              </w:rPr>
              <w:t>营运推广（选考）</w:t>
            </w:r>
          </w:p>
        </w:tc>
        <w:tc>
          <w:tcPr>
            <w:tcW w:w="2325" w:type="dxa"/>
            <w:vAlign w:val="top"/>
          </w:tcPr>
          <w:p w14:paraId="612D75BC">
            <w:pPr>
              <w:spacing w:line="560" w:lineRule="exact"/>
              <w:jc w:val="center"/>
              <w:rPr>
                <w:spacing w:val="-11"/>
                <w:szCs w:val="21"/>
              </w:rPr>
            </w:pPr>
            <w:r>
              <w:rPr>
                <w:rFonts w:ascii="宋体" w:hAnsi="宋体"/>
                <w:color w:val="000000"/>
                <w:szCs w:val="21"/>
              </w:rPr>
              <w:t>中级</w:t>
            </w:r>
          </w:p>
        </w:tc>
        <w:tc>
          <w:tcPr>
            <w:tcW w:w="1421" w:type="dxa"/>
            <w:vAlign w:val="center"/>
          </w:tcPr>
          <w:p w14:paraId="442132EC">
            <w:pPr>
              <w:spacing w:line="300" w:lineRule="exact"/>
              <w:jc w:val="center"/>
              <w:rPr>
                <w:spacing w:val="-11"/>
                <w:szCs w:val="21"/>
              </w:rPr>
            </w:pPr>
          </w:p>
        </w:tc>
      </w:tr>
      <w:tr w14:paraId="63550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14:paraId="51189AF6">
            <w:pPr>
              <w:spacing w:line="300" w:lineRule="exact"/>
              <w:jc w:val="center"/>
              <w:rPr>
                <w:rFonts w:hint="eastAsia" w:eastAsia="宋体"/>
                <w:spacing w:val="-11"/>
                <w:szCs w:val="21"/>
                <w:lang w:val="en-US" w:eastAsia="zh-CN"/>
              </w:rPr>
            </w:pPr>
            <w:r>
              <w:rPr>
                <w:rFonts w:hint="eastAsia"/>
                <w:spacing w:val="-11"/>
                <w:szCs w:val="21"/>
                <w:lang w:val="en-US" w:eastAsia="zh-CN"/>
              </w:rPr>
              <w:t>3</w:t>
            </w:r>
          </w:p>
        </w:tc>
        <w:tc>
          <w:tcPr>
            <w:tcW w:w="4268" w:type="dxa"/>
            <w:vAlign w:val="top"/>
          </w:tcPr>
          <w:p w14:paraId="0966CB8A">
            <w:pPr>
              <w:spacing w:line="560" w:lineRule="exact"/>
              <w:jc w:val="center"/>
              <w:rPr>
                <w:rFonts w:ascii="宋体" w:hAnsi="宋体" w:eastAsia="宋体" w:cs="Times New Roman"/>
                <w:color w:val="000000"/>
                <w:kern w:val="2"/>
                <w:sz w:val="21"/>
                <w:szCs w:val="21"/>
                <w:lang w:val="en-US" w:eastAsia="zh-CN" w:bidi="ar-SA"/>
              </w:rPr>
            </w:pPr>
            <w:r>
              <w:rPr>
                <w:rFonts w:ascii="宋体" w:hAnsi="宋体"/>
                <w:color w:val="000000"/>
                <w:szCs w:val="21"/>
              </w:rPr>
              <w:t>信息化物流师（选考）</w:t>
            </w:r>
          </w:p>
        </w:tc>
        <w:tc>
          <w:tcPr>
            <w:tcW w:w="2325" w:type="dxa"/>
            <w:vAlign w:val="top"/>
          </w:tcPr>
          <w:p w14:paraId="78360FAF">
            <w:pPr>
              <w:spacing w:line="560" w:lineRule="exact"/>
              <w:jc w:val="center"/>
              <w:rPr>
                <w:rFonts w:ascii="宋体" w:hAnsi="宋体" w:eastAsia="宋体" w:cs="Times New Roman"/>
                <w:color w:val="000000"/>
                <w:kern w:val="2"/>
                <w:sz w:val="21"/>
                <w:szCs w:val="21"/>
                <w:lang w:val="en-US" w:eastAsia="zh-CN" w:bidi="ar-SA"/>
              </w:rPr>
            </w:pPr>
            <w:r>
              <w:rPr>
                <w:rFonts w:ascii="宋体" w:hAnsi="宋体"/>
                <w:color w:val="000000"/>
                <w:szCs w:val="21"/>
              </w:rPr>
              <w:t>中级</w:t>
            </w:r>
          </w:p>
        </w:tc>
        <w:tc>
          <w:tcPr>
            <w:tcW w:w="1421" w:type="dxa"/>
            <w:vAlign w:val="center"/>
          </w:tcPr>
          <w:p w14:paraId="612443EA">
            <w:pPr>
              <w:spacing w:line="300" w:lineRule="exact"/>
              <w:jc w:val="center"/>
              <w:rPr>
                <w:spacing w:val="-11"/>
                <w:szCs w:val="21"/>
              </w:rPr>
            </w:pPr>
          </w:p>
        </w:tc>
      </w:tr>
      <w:tr w14:paraId="1E09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14:paraId="08F627D9">
            <w:pPr>
              <w:spacing w:line="300" w:lineRule="exact"/>
              <w:jc w:val="center"/>
              <w:rPr>
                <w:rFonts w:hint="eastAsia" w:eastAsia="宋体"/>
                <w:spacing w:val="-11"/>
                <w:szCs w:val="21"/>
                <w:lang w:val="en-US" w:eastAsia="zh-CN"/>
              </w:rPr>
            </w:pPr>
            <w:r>
              <w:rPr>
                <w:rFonts w:hint="eastAsia"/>
                <w:spacing w:val="-11"/>
                <w:szCs w:val="21"/>
                <w:lang w:val="en-US" w:eastAsia="zh-CN"/>
              </w:rPr>
              <w:t>4</w:t>
            </w:r>
          </w:p>
        </w:tc>
        <w:tc>
          <w:tcPr>
            <w:tcW w:w="4268" w:type="dxa"/>
            <w:vAlign w:val="top"/>
          </w:tcPr>
          <w:p w14:paraId="39AE2818">
            <w:pPr>
              <w:spacing w:line="560" w:lineRule="exact"/>
              <w:jc w:val="center"/>
              <w:rPr>
                <w:rFonts w:ascii="宋体" w:hAnsi="宋体" w:eastAsia="宋体" w:cs="Times New Roman"/>
                <w:color w:val="000000"/>
                <w:kern w:val="2"/>
                <w:sz w:val="21"/>
                <w:szCs w:val="21"/>
                <w:lang w:val="en-US" w:eastAsia="zh-CN" w:bidi="ar-SA"/>
              </w:rPr>
            </w:pPr>
            <w:r>
              <w:rPr>
                <w:rFonts w:hint="eastAsia" w:ascii="宋体" w:hAnsi="宋体" w:cs="宋体"/>
                <w:szCs w:val="21"/>
              </w:rPr>
              <w:t>网店运营推广（选考）</w:t>
            </w:r>
          </w:p>
        </w:tc>
        <w:tc>
          <w:tcPr>
            <w:tcW w:w="2325" w:type="dxa"/>
            <w:vAlign w:val="top"/>
          </w:tcPr>
          <w:p w14:paraId="6117FAE2">
            <w:pPr>
              <w:spacing w:line="560" w:lineRule="exact"/>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初级</w:t>
            </w:r>
          </w:p>
        </w:tc>
        <w:tc>
          <w:tcPr>
            <w:tcW w:w="1421" w:type="dxa"/>
            <w:vAlign w:val="center"/>
          </w:tcPr>
          <w:p w14:paraId="29861383">
            <w:pPr>
              <w:spacing w:line="300" w:lineRule="exact"/>
              <w:jc w:val="center"/>
              <w:rPr>
                <w:spacing w:val="-11"/>
                <w:szCs w:val="21"/>
              </w:rPr>
            </w:pPr>
          </w:p>
        </w:tc>
      </w:tr>
    </w:tbl>
    <w:p w14:paraId="37AC4B35">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十、附录</w:t>
      </w:r>
    </w:p>
    <w:p w14:paraId="4CBD98D0">
      <w:pPr>
        <w:spacing w:line="560" w:lineRule="exact"/>
        <w:ind w:firstLine="640" w:firstLineChars="200"/>
        <w:rPr>
          <w:rFonts w:hint="eastAsia" w:eastAsia="方正仿宋_GBK"/>
          <w:sz w:val="32"/>
          <w:szCs w:val="32"/>
        </w:rPr>
      </w:pPr>
      <w:r>
        <w:rPr>
          <w:rFonts w:hint="eastAsia" w:eastAsia="方正仿宋_GBK"/>
          <w:sz w:val="32"/>
          <w:szCs w:val="32"/>
        </w:rPr>
        <w:t>附件：1、课程设置与教学进程安排表</w:t>
      </w:r>
    </w:p>
    <w:p w14:paraId="2736067A">
      <w:pPr>
        <w:numPr>
          <w:ilvl w:val="0"/>
          <w:numId w:val="2"/>
        </w:numPr>
        <w:spacing w:line="560" w:lineRule="exact"/>
        <w:ind w:firstLine="1600" w:firstLineChars="500"/>
        <w:rPr>
          <w:rFonts w:hint="eastAsia" w:eastAsia="方正仿宋_GBK"/>
          <w:sz w:val="32"/>
          <w:szCs w:val="32"/>
        </w:rPr>
      </w:pPr>
      <w:r>
        <w:rPr>
          <w:rFonts w:hint="eastAsia" w:eastAsia="方正仿宋_GBK"/>
          <w:sz w:val="32"/>
          <w:szCs w:val="32"/>
        </w:rPr>
        <w:t>学分学时分配表</w:t>
      </w:r>
    </w:p>
    <w:p w14:paraId="0A616E8D">
      <w:pPr>
        <w:widowControl w:val="0"/>
        <w:numPr>
          <w:numId w:val="0"/>
        </w:numPr>
        <w:spacing w:line="560" w:lineRule="exact"/>
        <w:jc w:val="both"/>
        <w:rPr>
          <w:rFonts w:hint="eastAsia" w:eastAsia="方正仿宋_GBK"/>
          <w:sz w:val="32"/>
          <w:szCs w:val="32"/>
        </w:rPr>
      </w:pPr>
    </w:p>
    <w:tbl>
      <w:tblPr>
        <w:tblW w:w="988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95"/>
        <w:gridCol w:w="616"/>
        <w:gridCol w:w="494"/>
        <w:gridCol w:w="2515"/>
        <w:gridCol w:w="720"/>
        <w:gridCol w:w="620"/>
        <w:gridCol w:w="620"/>
        <w:gridCol w:w="620"/>
        <w:gridCol w:w="494"/>
        <w:gridCol w:w="494"/>
        <w:gridCol w:w="494"/>
        <w:gridCol w:w="494"/>
        <w:gridCol w:w="494"/>
        <w:gridCol w:w="519"/>
      </w:tblGrid>
      <w:tr w14:paraId="259D2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2" w:hRule="atLeast"/>
        </w:trPr>
        <w:tc>
          <w:tcPr>
            <w:tcW w:w="1824" w:type="dxa"/>
            <w:gridSpan w:val="3"/>
            <w:tcBorders>
              <w:top w:val="nil"/>
              <w:left w:val="nil"/>
              <w:bottom w:val="nil"/>
              <w:right w:val="nil"/>
            </w:tcBorders>
            <w:shd w:val="clear"/>
            <w:vAlign w:val="center"/>
          </w:tcPr>
          <w:p w14:paraId="538FA5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附件一：</w:t>
            </w:r>
          </w:p>
        </w:tc>
        <w:tc>
          <w:tcPr>
            <w:tcW w:w="2646" w:type="dxa"/>
            <w:tcBorders>
              <w:top w:val="nil"/>
              <w:left w:val="nil"/>
              <w:bottom w:val="nil"/>
              <w:right w:val="nil"/>
            </w:tcBorders>
            <w:shd w:val="clear"/>
            <w:vAlign w:val="center"/>
          </w:tcPr>
          <w:p w14:paraId="6E728BAB">
            <w:pPr>
              <w:jc w:val="left"/>
              <w:rPr>
                <w:rFonts w:hint="eastAsia" w:ascii="宋体" w:hAnsi="宋体" w:eastAsia="宋体" w:cs="宋体"/>
                <w:i w:val="0"/>
                <w:iCs w:val="0"/>
                <w:color w:val="000000"/>
                <w:sz w:val="20"/>
                <w:szCs w:val="20"/>
                <w:u w:val="none"/>
              </w:rPr>
            </w:pPr>
          </w:p>
        </w:tc>
        <w:tc>
          <w:tcPr>
            <w:tcW w:w="594" w:type="dxa"/>
            <w:tcBorders>
              <w:top w:val="nil"/>
              <w:left w:val="nil"/>
              <w:bottom w:val="nil"/>
              <w:right w:val="nil"/>
            </w:tcBorders>
            <w:shd w:val="clear"/>
            <w:vAlign w:val="center"/>
          </w:tcPr>
          <w:p w14:paraId="30E90C18">
            <w:pPr>
              <w:jc w:val="left"/>
              <w:rPr>
                <w:rFonts w:hint="eastAsia" w:ascii="宋体" w:hAnsi="宋体" w:eastAsia="宋体" w:cs="宋体"/>
                <w:i w:val="0"/>
                <w:iCs w:val="0"/>
                <w:color w:val="000000"/>
                <w:sz w:val="20"/>
                <w:szCs w:val="20"/>
                <w:u w:val="none"/>
              </w:rPr>
            </w:pPr>
          </w:p>
        </w:tc>
        <w:tc>
          <w:tcPr>
            <w:tcW w:w="608" w:type="dxa"/>
            <w:tcBorders>
              <w:top w:val="nil"/>
              <w:left w:val="nil"/>
              <w:bottom w:val="nil"/>
              <w:right w:val="nil"/>
            </w:tcBorders>
            <w:shd w:val="clear"/>
            <w:vAlign w:val="center"/>
          </w:tcPr>
          <w:p w14:paraId="58F1C70C">
            <w:pPr>
              <w:jc w:val="center"/>
              <w:rPr>
                <w:rFonts w:hint="eastAsia" w:ascii="宋体" w:hAnsi="宋体" w:eastAsia="宋体" w:cs="宋体"/>
                <w:i w:val="0"/>
                <w:iCs w:val="0"/>
                <w:color w:val="000000"/>
                <w:sz w:val="20"/>
                <w:szCs w:val="20"/>
                <w:u w:val="none"/>
              </w:rPr>
            </w:pPr>
          </w:p>
        </w:tc>
        <w:tc>
          <w:tcPr>
            <w:tcW w:w="608" w:type="dxa"/>
            <w:tcBorders>
              <w:top w:val="nil"/>
              <w:left w:val="nil"/>
              <w:bottom w:val="nil"/>
              <w:right w:val="nil"/>
            </w:tcBorders>
            <w:shd w:val="clear"/>
            <w:vAlign w:val="center"/>
          </w:tcPr>
          <w:p w14:paraId="4BA64CF8">
            <w:pPr>
              <w:jc w:val="center"/>
              <w:rPr>
                <w:rFonts w:hint="eastAsia" w:ascii="宋体" w:hAnsi="宋体" w:eastAsia="宋体" w:cs="宋体"/>
                <w:i w:val="0"/>
                <w:iCs w:val="0"/>
                <w:color w:val="000000"/>
                <w:sz w:val="20"/>
                <w:szCs w:val="20"/>
                <w:u w:val="none"/>
              </w:rPr>
            </w:pPr>
          </w:p>
        </w:tc>
        <w:tc>
          <w:tcPr>
            <w:tcW w:w="608" w:type="dxa"/>
            <w:tcBorders>
              <w:top w:val="nil"/>
              <w:left w:val="nil"/>
              <w:bottom w:val="nil"/>
              <w:right w:val="nil"/>
            </w:tcBorders>
            <w:shd w:val="clear"/>
            <w:vAlign w:val="center"/>
          </w:tcPr>
          <w:p w14:paraId="1F3D719C">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21B03FB7">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40F42758">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40C41E8F">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3871D617">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30C6A0D2">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36A8C443">
            <w:pPr>
              <w:jc w:val="center"/>
              <w:rPr>
                <w:rFonts w:hint="eastAsia" w:ascii="宋体" w:hAnsi="宋体" w:eastAsia="宋体" w:cs="宋体"/>
                <w:i w:val="0"/>
                <w:iCs w:val="0"/>
                <w:color w:val="000000"/>
                <w:sz w:val="20"/>
                <w:szCs w:val="20"/>
                <w:u w:val="none"/>
              </w:rPr>
            </w:pPr>
          </w:p>
        </w:tc>
      </w:tr>
      <w:tr w14:paraId="5DC1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5" w:hRule="atLeast"/>
        </w:trPr>
        <w:tc>
          <w:tcPr>
            <w:tcW w:w="9888" w:type="dxa"/>
            <w:gridSpan w:val="14"/>
            <w:tcBorders>
              <w:top w:val="nil"/>
              <w:left w:val="nil"/>
              <w:bottom w:val="nil"/>
              <w:right w:val="nil"/>
            </w:tcBorders>
            <w:shd w:val="clear"/>
            <w:vAlign w:val="center"/>
          </w:tcPr>
          <w:p w14:paraId="093AFFE6">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bdr w:val="none" w:color="auto" w:sz="0" w:space="0"/>
                <w:lang w:val="en-US" w:eastAsia="zh-CN" w:bidi="ar"/>
              </w:rPr>
              <w:t>24级中职电子商务专业课程设置与教学进程安排表</w:t>
            </w:r>
          </w:p>
        </w:tc>
      </w:tr>
      <w:tr w14:paraId="3B701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vMerge w:val="restart"/>
            <w:tcBorders>
              <w:top w:val="single" w:color="000000" w:sz="4" w:space="0"/>
              <w:left w:val="single" w:color="000000" w:sz="4" w:space="0"/>
              <w:bottom w:val="single" w:color="000000" w:sz="4" w:space="0"/>
              <w:right w:val="single" w:color="000000" w:sz="4" w:space="0"/>
            </w:tcBorders>
            <w:shd w:val="clear"/>
            <w:vAlign w:val="center"/>
          </w:tcPr>
          <w:p w14:paraId="576A9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序号</w:t>
            </w:r>
          </w:p>
        </w:tc>
        <w:tc>
          <w:tcPr>
            <w:tcW w:w="1108"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5E1FB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课程</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类别</w:t>
            </w:r>
          </w:p>
        </w:tc>
        <w:tc>
          <w:tcPr>
            <w:tcW w:w="2646" w:type="dxa"/>
            <w:vMerge w:val="restart"/>
            <w:tcBorders>
              <w:top w:val="single" w:color="000000" w:sz="4" w:space="0"/>
              <w:left w:val="single" w:color="000000" w:sz="4" w:space="0"/>
              <w:bottom w:val="single" w:color="000000" w:sz="4" w:space="0"/>
              <w:right w:val="single" w:color="000000" w:sz="4" w:space="0"/>
            </w:tcBorders>
            <w:shd w:val="clear"/>
            <w:vAlign w:val="center"/>
          </w:tcPr>
          <w:p w14:paraId="57BF2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课程名称及性质</w:t>
            </w:r>
          </w:p>
        </w:tc>
        <w:tc>
          <w:tcPr>
            <w:tcW w:w="594" w:type="dxa"/>
            <w:vMerge w:val="restart"/>
            <w:tcBorders>
              <w:top w:val="single" w:color="000000" w:sz="4" w:space="0"/>
              <w:left w:val="single" w:color="000000" w:sz="4" w:space="0"/>
              <w:bottom w:val="single" w:color="000000" w:sz="4" w:space="0"/>
              <w:right w:val="single" w:color="000000" w:sz="4" w:space="0"/>
            </w:tcBorders>
            <w:shd w:val="clear"/>
            <w:vAlign w:val="center"/>
          </w:tcPr>
          <w:p w14:paraId="10641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学分</w:t>
            </w:r>
          </w:p>
        </w:tc>
        <w:tc>
          <w:tcPr>
            <w:tcW w:w="1824"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14:paraId="2C45A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教学学时数</w:t>
            </w:r>
          </w:p>
        </w:tc>
        <w:tc>
          <w:tcPr>
            <w:tcW w:w="3000" w:type="dxa"/>
            <w:gridSpan w:val="6"/>
            <w:tcBorders>
              <w:top w:val="single" w:color="000000" w:sz="4" w:space="0"/>
              <w:left w:val="single" w:color="000000" w:sz="4" w:space="0"/>
              <w:bottom w:val="single" w:color="000000" w:sz="4" w:space="0"/>
              <w:right w:val="single" w:color="000000" w:sz="4" w:space="0"/>
            </w:tcBorders>
            <w:shd w:val="clear"/>
            <w:vAlign w:val="center"/>
          </w:tcPr>
          <w:p w14:paraId="0D069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按学年及学期进行分配</w:t>
            </w:r>
          </w:p>
        </w:tc>
      </w:tr>
      <w:tr w14:paraId="76EB3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A0E1B3C">
            <w:pPr>
              <w:jc w:val="center"/>
              <w:rPr>
                <w:rFonts w:hint="eastAsia" w:ascii="宋体" w:hAnsi="宋体" w:eastAsia="宋体" w:cs="宋体"/>
                <w:i w:val="0"/>
                <w:iCs w:val="0"/>
                <w:color w:val="000000"/>
                <w:sz w:val="20"/>
                <w:szCs w:val="20"/>
                <w:u w:val="none"/>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2D5C480">
            <w:pPr>
              <w:jc w:val="center"/>
              <w:rPr>
                <w:rFonts w:hint="eastAsia" w:ascii="宋体" w:hAnsi="宋体" w:eastAsia="宋体" w:cs="宋体"/>
                <w:i w:val="0"/>
                <w:iCs w:val="0"/>
                <w:color w:val="000000"/>
                <w:sz w:val="20"/>
                <w:szCs w:val="20"/>
                <w:u w:val="none"/>
              </w:rPr>
            </w:pPr>
          </w:p>
        </w:tc>
        <w:tc>
          <w:tcPr>
            <w:tcW w:w="264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FBCAFBB">
            <w:pPr>
              <w:jc w:val="center"/>
              <w:rPr>
                <w:rFonts w:hint="eastAsia" w:ascii="宋体" w:hAnsi="宋体" w:eastAsia="宋体" w:cs="宋体"/>
                <w:i w:val="0"/>
                <w:iCs w:val="0"/>
                <w:color w:val="000000"/>
                <w:sz w:val="20"/>
                <w:szCs w:val="20"/>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AD87F48">
            <w:pPr>
              <w:jc w:val="center"/>
              <w:rPr>
                <w:rFonts w:hint="eastAsia" w:ascii="宋体" w:hAnsi="宋体" w:eastAsia="宋体" w:cs="宋体"/>
                <w:i w:val="0"/>
                <w:iCs w:val="0"/>
                <w:color w:val="000000"/>
                <w:sz w:val="20"/>
                <w:szCs w:val="20"/>
                <w:u w:val="none"/>
              </w:rPr>
            </w:pPr>
          </w:p>
        </w:tc>
        <w:tc>
          <w:tcPr>
            <w:tcW w:w="1824"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14:paraId="63B0D1BD">
            <w:pPr>
              <w:jc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vAlign w:val="center"/>
          </w:tcPr>
          <w:p w14:paraId="597C5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第一学年</w:t>
            </w:r>
          </w:p>
        </w:tc>
        <w:tc>
          <w:tcPr>
            <w:tcW w:w="1000" w:type="dxa"/>
            <w:gridSpan w:val="2"/>
            <w:tcBorders>
              <w:top w:val="single" w:color="000000" w:sz="4" w:space="0"/>
              <w:left w:val="single" w:color="000000" w:sz="4" w:space="0"/>
              <w:bottom w:val="single" w:color="000000" w:sz="4" w:space="0"/>
              <w:right w:val="single" w:color="000000" w:sz="4" w:space="0"/>
            </w:tcBorders>
            <w:shd w:val="clear"/>
            <w:vAlign w:val="center"/>
          </w:tcPr>
          <w:p w14:paraId="583BA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第二学年</w:t>
            </w:r>
          </w:p>
        </w:tc>
        <w:tc>
          <w:tcPr>
            <w:tcW w:w="1000" w:type="dxa"/>
            <w:gridSpan w:val="2"/>
            <w:tcBorders>
              <w:top w:val="single" w:color="000000" w:sz="4" w:space="0"/>
              <w:left w:val="single" w:color="000000" w:sz="4" w:space="0"/>
              <w:bottom w:val="single" w:color="000000" w:sz="4" w:space="0"/>
              <w:right w:val="single" w:color="000000" w:sz="4" w:space="0"/>
            </w:tcBorders>
            <w:shd w:val="clear"/>
            <w:vAlign w:val="center"/>
          </w:tcPr>
          <w:p w14:paraId="7FB05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第三学年</w:t>
            </w:r>
          </w:p>
        </w:tc>
      </w:tr>
      <w:tr w14:paraId="2CA12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313BA0F">
            <w:pPr>
              <w:jc w:val="center"/>
              <w:rPr>
                <w:rFonts w:hint="eastAsia" w:ascii="宋体" w:hAnsi="宋体" w:eastAsia="宋体" w:cs="宋体"/>
                <w:i w:val="0"/>
                <w:iCs w:val="0"/>
                <w:color w:val="000000"/>
                <w:sz w:val="20"/>
                <w:szCs w:val="20"/>
                <w:u w:val="none"/>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2FC889D">
            <w:pPr>
              <w:jc w:val="center"/>
              <w:rPr>
                <w:rFonts w:hint="eastAsia" w:ascii="宋体" w:hAnsi="宋体" w:eastAsia="宋体" w:cs="宋体"/>
                <w:i w:val="0"/>
                <w:iCs w:val="0"/>
                <w:color w:val="000000"/>
                <w:sz w:val="20"/>
                <w:szCs w:val="20"/>
                <w:u w:val="none"/>
              </w:rPr>
            </w:pPr>
          </w:p>
        </w:tc>
        <w:tc>
          <w:tcPr>
            <w:tcW w:w="264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0BF23AB">
            <w:pPr>
              <w:jc w:val="center"/>
              <w:rPr>
                <w:rFonts w:hint="eastAsia" w:ascii="宋体" w:hAnsi="宋体" w:eastAsia="宋体" w:cs="宋体"/>
                <w:i w:val="0"/>
                <w:iCs w:val="0"/>
                <w:color w:val="000000"/>
                <w:sz w:val="20"/>
                <w:szCs w:val="20"/>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26247AC">
            <w:pPr>
              <w:jc w:val="center"/>
              <w:rPr>
                <w:rFonts w:hint="eastAsia" w:ascii="宋体" w:hAnsi="宋体" w:eastAsia="宋体" w:cs="宋体"/>
                <w:i w:val="0"/>
                <w:iCs w:val="0"/>
                <w:color w:val="000000"/>
                <w:sz w:val="20"/>
                <w:szCs w:val="20"/>
                <w:u w:val="none"/>
              </w:rPr>
            </w:pPr>
          </w:p>
        </w:tc>
        <w:tc>
          <w:tcPr>
            <w:tcW w:w="608" w:type="dxa"/>
            <w:vMerge w:val="restart"/>
            <w:tcBorders>
              <w:top w:val="single" w:color="000000" w:sz="4" w:space="0"/>
              <w:left w:val="single" w:color="000000" w:sz="4" w:space="0"/>
              <w:bottom w:val="single" w:color="000000" w:sz="4" w:space="0"/>
              <w:right w:val="single" w:color="000000" w:sz="4" w:space="0"/>
            </w:tcBorders>
            <w:shd w:val="clear"/>
            <w:vAlign w:val="center"/>
          </w:tcPr>
          <w:p w14:paraId="484F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总</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学时</w:t>
            </w:r>
          </w:p>
        </w:tc>
        <w:tc>
          <w:tcPr>
            <w:tcW w:w="608" w:type="dxa"/>
            <w:vMerge w:val="restart"/>
            <w:tcBorders>
              <w:top w:val="single" w:color="000000" w:sz="4" w:space="0"/>
              <w:left w:val="single" w:color="000000" w:sz="4" w:space="0"/>
              <w:bottom w:val="single" w:color="000000" w:sz="4" w:space="0"/>
              <w:right w:val="single" w:color="000000" w:sz="4" w:space="0"/>
            </w:tcBorders>
            <w:shd w:val="clear"/>
            <w:vAlign w:val="center"/>
          </w:tcPr>
          <w:p w14:paraId="57B33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理论</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学时</w:t>
            </w:r>
          </w:p>
        </w:tc>
        <w:tc>
          <w:tcPr>
            <w:tcW w:w="608" w:type="dxa"/>
            <w:vMerge w:val="restart"/>
            <w:tcBorders>
              <w:top w:val="single" w:color="000000" w:sz="4" w:space="0"/>
              <w:left w:val="single" w:color="000000" w:sz="4" w:space="0"/>
              <w:bottom w:val="single" w:color="000000" w:sz="4" w:space="0"/>
              <w:right w:val="single" w:color="000000" w:sz="4" w:space="0"/>
            </w:tcBorders>
            <w:shd w:val="clear"/>
            <w:vAlign w:val="center"/>
          </w:tcPr>
          <w:p w14:paraId="6E60B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实践</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学时</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FBA6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BD44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二</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9153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三</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CBFE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四</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C1B6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五</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5E32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六</w:t>
            </w:r>
          </w:p>
        </w:tc>
      </w:tr>
      <w:tr w14:paraId="6D9CF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BDE2EF5">
            <w:pPr>
              <w:jc w:val="center"/>
              <w:rPr>
                <w:rFonts w:hint="eastAsia" w:ascii="宋体" w:hAnsi="宋体" w:eastAsia="宋体" w:cs="宋体"/>
                <w:i w:val="0"/>
                <w:iCs w:val="0"/>
                <w:color w:val="000000"/>
                <w:sz w:val="20"/>
                <w:szCs w:val="20"/>
                <w:u w:val="none"/>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9E10280">
            <w:pPr>
              <w:jc w:val="center"/>
              <w:rPr>
                <w:rFonts w:hint="eastAsia" w:ascii="宋体" w:hAnsi="宋体" w:eastAsia="宋体" w:cs="宋体"/>
                <w:i w:val="0"/>
                <w:iCs w:val="0"/>
                <w:color w:val="000000"/>
                <w:sz w:val="20"/>
                <w:szCs w:val="20"/>
                <w:u w:val="none"/>
              </w:rPr>
            </w:pPr>
          </w:p>
        </w:tc>
        <w:tc>
          <w:tcPr>
            <w:tcW w:w="264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7B10C40">
            <w:pPr>
              <w:jc w:val="center"/>
              <w:rPr>
                <w:rFonts w:hint="eastAsia" w:ascii="宋体" w:hAnsi="宋体" w:eastAsia="宋体" w:cs="宋体"/>
                <w:i w:val="0"/>
                <w:iCs w:val="0"/>
                <w:color w:val="000000"/>
                <w:sz w:val="20"/>
                <w:szCs w:val="20"/>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CCC11CB">
            <w:pPr>
              <w:jc w:val="center"/>
              <w:rPr>
                <w:rFonts w:hint="eastAsia" w:ascii="宋体" w:hAnsi="宋体" w:eastAsia="宋体" w:cs="宋体"/>
                <w:i w:val="0"/>
                <w:iCs w:val="0"/>
                <w:color w:val="000000"/>
                <w:sz w:val="20"/>
                <w:szCs w:val="20"/>
                <w:u w:val="none"/>
              </w:rPr>
            </w:pP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067047A">
            <w:pPr>
              <w:jc w:val="center"/>
              <w:rPr>
                <w:rFonts w:hint="eastAsia" w:ascii="宋体" w:hAnsi="宋体" w:eastAsia="宋体" w:cs="宋体"/>
                <w:i w:val="0"/>
                <w:iCs w:val="0"/>
                <w:color w:val="000000"/>
                <w:sz w:val="20"/>
                <w:szCs w:val="20"/>
                <w:u w:val="none"/>
              </w:rPr>
            </w:pP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89DF285">
            <w:pPr>
              <w:jc w:val="center"/>
              <w:rPr>
                <w:rFonts w:hint="eastAsia" w:ascii="宋体" w:hAnsi="宋体" w:eastAsia="宋体" w:cs="宋体"/>
                <w:i w:val="0"/>
                <w:iCs w:val="0"/>
                <w:color w:val="000000"/>
                <w:sz w:val="20"/>
                <w:szCs w:val="20"/>
                <w:u w:val="none"/>
              </w:rPr>
            </w:pP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B921BC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19DF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F5FC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9FD0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38D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076C0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3435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r>
      <w:tr w14:paraId="56776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9AF8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108"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14:paraId="6F6BA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公</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共</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基</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础</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课</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程</w:t>
            </w: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6144E9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ⅠA习近平新时代中国特色社会主义思想（中职）</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41750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A3A7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90724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5347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77E8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7A1B81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F8C432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2A7F28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09A197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AF85ADD">
            <w:pPr>
              <w:jc w:val="center"/>
              <w:rPr>
                <w:rFonts w:hint="eastAsia" w:ascii="宋体" w:hAnsi="宋体" w:eastAsia="宋体" w:cs="宋体"/>
                <w:i w:val="0"/>
                <w:iCs w:val="0"/>
                <w:color w:val="000000"/>
                <w:sz w:val="20"/>
                <w:szCs w:val="20"/>
                <w:u w:val="none"/>
              </w:rPr>
            </w:pPr>
          </w:p>
        </w:tc>
      </w:tr>
      <w:tr w14:paraId="53ECB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69D4C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51BA1A3">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D223A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Ⅰ■A中国特色社会主义</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7F913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40BC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AF4B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04B1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C273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7309E23">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002411E">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FF72A8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D27EA6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D169F23">
            <w:pPr>
              <w:jc w:val="center"/>
              <w:rPr>
                <w:rFonts w:hint="eastAsia" w:ascii="宋体" w:hAnsi="宋体" w:eastAsia="宋体" w:cs="宋体"/>
                <w:i w:val="0"/>
                <w:iCs w:val="0"/>
                <w:color w:val="000000"/>
                <w:sz w:val="20"/>
                <w:szCs w:val="20"/>
                <w:u w:val="none"/>
              </w:rPr>
            </w:pPr>
          </w:p>
        </w:tc>
      </w:tr>
      <w:tr w14:paraId="65A9C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394F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65B21CD8">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24F529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ⅠA心理健康与职业生涯</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36275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6C8C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8F71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6D6A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D46B76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4E5C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6F92DE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4BB5033">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10B2243">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D3B6765">
            <w:pPr>
              <w:jc w:val="center"/>
              <w:rPr>
                <w:rFonts w:hint="eastAsia" w:ascii="宋体" w:hAnsi="宋体" w:eastAsia="宋体" w:cs="宋体"/>
                <w:i w:val="0"/>
                <w:iCs w:val="0"/>
                <w:color w:val="000000"/>
                <w:sz w:val="20"/>
                <w:szCs w:val="20"/>
                <w:u w:val="none"/>
              </w:rPr>
            </w:pPr>
          </w:p>
        </w:tc>
      </w:tr>
      <w:tr w14:paraId="7E09C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CAB5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0D36CB8">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3CFE7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ⅠA哲学与人生</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05A81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66CA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D4D9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BF3A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830C34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F55684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924C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367F35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1B2313E">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448C15B">
            <w:pPr>
              <w:jc w:val="center"/>
              <w:rPr>
                <w:rFonts w:hint="eastAsia" w:ascii="宋体" w:hAnsi="宋体" w:eastAsia="宋体" w:cs="宋体"/>
                <w:i w:val="0"/>
                <w:iCs w:val="0"/>
                <w:color w:val="000000"/>
                <w:sz w:val="20"/>
                <w:szCs w:val="20"/>
                <w:u w:val="none"/>
              </w:rPr>
            </w:pPr>
          </w:p>
        </w:tc>
      </w:tr>
      <w:tr w14:paraId="7C839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1F5A1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5B5CBC6">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6F52E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ⅠA职业道德与法治</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3BF75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27A0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E296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D83E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9189AF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918484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59CEB6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9BB5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08089A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0BD4DA2">
            <w:pPr>
              <w:jc w:val="center"/>
              <w:rPr>
                <w:rFonts w:hint="eastAsia" w:ascii="宋体" w:hAnsi="宋体" w:eastAsia="宋体" w:cs="宋体"/>
                <w:i w:val="0"/>
                <w:iCs w:val="0"/>
                <w:color w:val="000000"/>
                <w:sz w:val="20"/>
                <w:szCs w:val="20"/>
                <w:u w:val="none"/>
              </w:rPr>
            </w:pPr>
          </w:p>
        </w:tc>
      </w:tr>
      <w:tr w14:paraId="33088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BFF9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24D8921">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3B6167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ⅠA劳动教育</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406D0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256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E320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3BE3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0308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00" w:type="dxa"/>
            <w:tcBorders>
              <w:top w:val="nil"/>
              <w:left w:val="nil"/>
              <w:bottom w:val="nil"/>
              <w:right w:val="nil"/>
            </w:tcBorders>
            <w:shd w:val="clear"/>
            <w:vAlign w:val="center"/>
          </w:tcPr>
          <w:p w14:paraId="72FC969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EF12E6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6F236F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F25A19E">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74C5384">
            <w:pPr>
              <w:jc w:val="center"/>
              <w:rPr>
                <w:rFonts w:hint="eastAsia" w:ascii="宋体" w:hAnsi="宋体" w:eastAsia="宋体" w:cs="宋体"/>
                <w:i w:val="0"/>
                <w:iCs w:val="0"/>
                <w:color w:val="000000"/>
                <w:sz w:val="20"/>
                <w:szCs w:val="20"/>
                <w:u w:val="none"/>
              </w:rPr>
            </w:pPr>
          </w:p>
        </w:tc>
      </w:tr>
      <w:tr w14:paraId="2AB1C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50CE6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530B432">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D8A5D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Ⅰ■A语文</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331D9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7572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EAF4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2CCE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877D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66CF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E9F2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C4FC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D059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090E7BC">
            <w:pPr>
              <w:jc w:val="center"/>
              <w:rPr>
                <w:rFonts w:hint="eastAsia" w:ascii="宋体" w:hAnsi="宋体" w:eastAsia="宋体" w:cs="宋体"/>
                <w:i w:val="0"/>
                <w:iCs w:val="0"/>
                <w:color w:val="000000"/>
                <w:sz w:val="20"/>
                <w:szCs w:val="20"/>
                <w:u w:val="none"/>
              </w:rPr>
            </w:pPr>
          </w:p>
        </w:tc>
      </w:tr>
      <w:tr w14:paraId="4C010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7C3E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4E38348C">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197B3F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Ⅰ■A数学</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2CEAA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BD4F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01C7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ABB0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6E23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9588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4F6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CFC2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9DD5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B29DAFC">
            <w:pPr>
              <w:jc w:val="center"/>
              <w:rPr>
                <w:rFonts w:hint="eastAsia" w:ascii="宋体" w:hAnsi="宋体" w:eastAsia="宋体" w:cs="宋体"/>
                <w:i w:val="0"/>
                <w:iCs w:val="0"/>
                <w:color w:val="000000"/>
                <w:sz w:val="20"/>
                <w:szCs w:val="20"/>
                <w:u w:val="none"/>
              </w:rPr>
            </w:pPr>
          </w:p>
        </w:tc>
      </w:tr>
      <w:tr w14:paraId="307F1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A25E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E4E5614">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65698A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Ⅰ■A英语</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7EFCC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D7FA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FF01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30A8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2400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72B5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62C5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8DE2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AC3A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64789B9">
            <w:pPr>
              <w:jc w:val="center"/>
              <w:rPr>
                <w:rFonts w:hint="eastAsia" w:ascii="宋体" w:hAnsi="宋体" w:eastAsia="宋体" w:cs="宋体"/>
                <w:i w:val="0"/>
                <w:iCs w:val="0"/>
                <w:color w:val="000000"/>
                <w:sz w:val="20"/>
                <w:szCs w:val="20"/>
                <w:u w:val="none"/>
              </w:rPr>
            </w:pPr>
          </w:p>
        </w:tc>
      </w:tr>
      <w:tr w14:paraId="37F8E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62035F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40793682">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5BC39B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ⅠA历史</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6E7F4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E047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7787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9E50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4B52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EE7F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nil"/>
              <w:left w:val="nil"/>
              <w:bottom w:val="nil"/>
              <w:right w:val="nil"/>
            </w:tcBorders>
            <w:shd w:val="clear"/>
            <w:vAlign w:val="center"/>
          </w:tcPr>
          <w:p w14:paraId="42CB32EB">
            <w:pPr>
              <w:jc w:val="center"/>
              <w:rPr>
                <w:rFonts w:hint="eastAsia" w:ascii="宋体" w:hAnsi="宋体" w:eastAsia="宋体" w:cs="宋体"/>
                <w:i w:val="0"/>
                <w:iCs w:val="0"/>
                <w:color w:val="000000"/>
                <w:sz w:val="20"/>
                <w:szCs w:val="20"/>
                <w:u w:val="none"/>
              </w:rPr>
            </w:pPr>
          </w:p>
        </w:tc>
        <w:tc>
          <w:tcPr>
            <w:tcW w:w="500" w:type="dxa"/>
            <w:tcBorders>
              <w:top w:val="nil"/>
              <w:left w:val="nil"/>
              <w:bottom w:val="nil"/>
              <w:right w:val="nil"/>
            </w:tcBorders>
            <w:shd w:val="clear"/>
            <w:vAlign w:val="center"/>
          </w:tcPr>
          <w:p w14:paraId="2AFB777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ADFCB9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70AC8BD">
            <w:pPr>
              <w:jc w:val="center"/>
              <w:rPr>
                <w:rFonts w:hint="eastAsia" w:ascii="宋体" w:hAnsi="宋体" w:eastAsia="宋体" w:cs="宋体"/>
                <w:i w:val="0"/>
                <w:iCs w:val="0"/>
                <w:color w:val="000000"/>
                <w:sz w:val="20"/>
                <w:szCs w:val="20"/>
                <w:u w:val="none"/>
              </w:rPr>
            </w:pPr>
          </w:p>
        </w:tc>
      </w:tr>
      <w:tr w14:paraId="65669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1E16D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F181AD8">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7A24A5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ⅠB信息技术</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021EB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9CBA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5A8C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60B7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28D5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95F732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293D79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AFCA7E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D01514D">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AF4EB8A">
            <w:pPr>
              <w:jc w:val="center"/>
              <w:rPr>
                <w:rFonts w:hint="eastAsia" w:ascii="宋体" w:hAnsi="宋体" w:eastAsia="宋体" w:cs="宋体"/>
                <w:i w:val="0"/>
                <w:iCs w:val="0"/>
                <w:color w:val="000000"/>
                <w:sz w:val="20"/>
                <w:szCs w:val="20"/>
                <w:u w:val="none"/>
              </w:rPr>
            </w:pPr>
          </w:p>
        </w:tc>
      </w:tr>
      <w:tr w14:paraId="75F4F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1D724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0A96C57E">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2D1063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ⅠA艺术</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35753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44F4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F0AA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6C1B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FD16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EF49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F1EE3B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261B72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C9DBD0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D765079">
            <w:pPr>
              <w:jc w:val="center"/>
              <w:rPr>
                <w:rFonts w:hint="eastAsia" w:ascii="宋体" w:hAnsi="宋体" w:eastAsia="宋体" w:cs="宋体"/>
                <w:i w:val="0"/>
                <w:iCs w:val="0"/>
                <w:color w:val="000000"/>
                <w:sz w:val="20"/>
                <w:szCs w:val="20"/>
                <w:u w:val="none"/>
              </w:rPr>
            </w:pPr>
          </w:p>
        </w:tc>
      </w:tr>
      <w:tr w14:paraId="6A78F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2D813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95C01A5">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3E5D92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ⅡA中华优秀传统文化</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C6DE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6848F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F18B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1304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3332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CEEC9E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343889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462343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47F30C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1C624E0">
            <w:pPr>
              <w:jc w:val="center"/>
              <w:rPr>
                <w:rFonts w:hint="eastAsia" w:ascii="宋体" w:hAnsi="宋体" w:eastAsia="宋体" w:cs="宋体"/>
                <w:i w:val="0"/>
                <w:iCs w:val="0"/>
                <w:color w:val="000000"/>
                <w:sz w:val="20"/>
                <w:szCs w:val="20"/>
                <w:u w:val="none"/>
              </w:rPr>
            </w:pPr>
          </w:p>
        </w:tc>
      </w:tr>
      <w:tr w14:paraId="59567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517A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458C8B7E">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3BA06E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ⅡA职业素养</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EEE8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348D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348C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2A72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5151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8A71FA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001719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7C652F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F04E12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49E2BF5">
            <w:pPr>
              <w:jc w:val="center"/>
              <w:rPr>
                <w:rFonts w:hint="eastAsia" w:ascii="宋体" w:hAnsi="宋体" w:eastAsia="宋体" w:cs="宋体"/>
                <w:i w:val="0"/>
                <w:iCs w:val="0"/>
                <w:color w:val="000000"/>
                <w:sz w:val="20"/>
                <w:szCs w:val="20"/>
                <w:u w:val="none"/>
              </w:rPr>
            </w:pPr>
          </w:p>
        </w:tc>
      </w:tr>
      <w:tr w14:paraId="09633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4AE2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5006BA97">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CF17E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ⅠC体育与健康</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60AE3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DCC5A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7145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914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CD84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008F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03F2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0AA9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789F25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FD96FAE">
            <w:pPr>
              <w:jc w:val="center"/>
              <w:rPr>
                <w:rFonts w:hint="eastAsia" w:ascii="宋体" w:hAnsi="宋体" w:eastAsia="宋体" w:cs="宋体"/>
                <w:i w:val="0"/>
                <w:iCs w:val="0"/>
                <w:color w:val="000000"/>
                <w:sz w:val="20"/>
                <w:szCs w:val="20"/>
                <w:u w:val="none"/>
              </w:rPr>
            </w:pPr>
          </w:p>
        </w:tc>
      </w:tr>
      <w:tr w14:paraId="0FB4F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067D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1862F55B">
            <w:pPr>
              <w:jc w:val="center"/>
              <w:rPr>
                <w:rFonts w:hint="eastAsia" w:ascii="宋体" w:hAnsi="宋体" w:eastAsia="宋体" w:cs="宋体"/>
                <w:i w:val="0"/>
                <w:iCs w:val="0"/>
                <w:color w:val="000000"/>
                <w:sz w:val="20"/>
                <w:szCs w:val="20"/>
                <w:u w:val="none"/>
              </w:rPr>
            </w:pPr>
          </w:p>
        </w:tc>
        <w:tc>
          <w:tcPr>
            <w:tcW w:w="2646" w:type="dxa"/>
            <w:vMerge w:val="restart"/>
            <w:tcBorders>
              <w:top w:val="single" w:color="000000" w:sz="4" w:space="0"/>
              <w:left w:val="single" w:color="000000" w:sz="4" w:space="0"/>
              <w:bottom w:val="single" w:color="000000" w:sz="4" w:space="0"/>
              <w:right w:val="single" w:color="000000" w:sz="4" w:space="0"/>
            </w:tcBorders>
            <w:shd w:val="clear"/>
            <w:vAlign w:val="center"/>
          </w:tcPr>
          <w:p w14:paraId="4CF191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Ⅲ公共基础任意选修课</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0FEA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8C09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8BDDD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C0D7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21BB93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9A7D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8FE1E6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F7B414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C77B62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39ED573">
            <w:pPr>
              <w:jc w:val="center"/>
              <w:rPr>
                <w:rFonts w:hint="eastAsia" w:ascii="宋体" w:hAnsi="宋体" w:eastAsia="宋体" w:cs="宋体"/>
                <w:i w:val="0"/>
                <w:iCs w:val="0"/>
                <w:color w:val="000000"/>
                <w:sz w:val="20"/>
                <w:szCs w:val="20"/>
                <w:u w:val="none"/>
              </w:rPr>
            </w:pPr>
          </w:p>
        </w:tc>
      </w:tr>
      <w:tr w14:paraId="0D1AB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0EFF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B043457">
            <w:pPr>
              <w:jc w:val="center"/>
              <w:rPr>
                <w:rFonts w:hint="eastAsia" w:ascii="宋体" w:hAnsi="宋体" w:eastAsia="宋体" w:cs="宋体"/>
                <w:i w:val="0"/>
                <w:iCs w:val="0"/>
                <w:color w:val="000000"/>
                <w:sz w:val="20"/>
                <w:szCs w:val="20"/>
                <w:u w:val="none"/>
              </w:rPr>
            </w:pPr>
          </w:p>
        </w:tc>
        <w:tc>
          <w:tcPr>
            <w:tcW w:w="2646"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75275D6">
            <w:pPr>
              <w:jc w:val="left"/>
              <w:rPr>
                <w:rFonts w:hint="eastAsia" w:ascii="宋体" w:hAnsi="宋体" w:eastAsia="宋体" w:cs="宋体"/>
                <w:i w:val="0"/>
                <w:iCs w:val="0"/>
                <w:color w:val="000000"/>
                <w:sz w:val="20"/>
                <w:szCs w:val="20"/>
                <w:u w:val="none"/>
              </w:rPr>
            </w:pP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231BB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3E0E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FE8B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B270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34E825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2823E5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D823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84E46F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914EF2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88572EB">
            <w:pPr>
              <w:jc w:val="center"/>
              <w:rPr>
                <w:rFonts w:hint="eastAsia" w:ascii="宋体" w:hAnsi="宋体" w:eastAsia="宋体" w:cs="宋体"/>
                <w:i w:val="0"/>
                <w:iCs w:val="0"/>
                <w:color w:val="000000"/>
                <w:sz w:val="20"/>
                <w:szCs w:val="20"/>
                <w:u w:val="none"/>
              </w:rPr>
            </w:pPr>
          </w:p>
        </w:tc>
      </w:tr>
      <w:tr w14:paraId="2618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EACA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3F6B0531">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0BB053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ⅠB军事理论与技能</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6314E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39FCD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1A9D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3AD6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56</w:t>
            </w:r>
          </w:p>
        </w:tc>
        <w:tc>
          <w:tcPr>
            <w:tcW w:w="2000" w:type="dxa"/>
            <w:gridSpan w:val="4"/>
            <w:tcBorders>
              <w:top w:val="single" w:color="000000" w:sz="4" w:space="0"/>
              <w:left w:val="single" w:color="000000" w:sz="4" w:space="0"/>
              <w:bottom w:val="single" w:color="000000" w:sz="4" w:space="0"/>
              <w:right w:val="single" w:color="000000" w:sz="4" w:space="0"/>
            </w:tcBorders>
            <w:shd w:val="clear"/>
            <w:vAlign w:val="center"/>
          </w:tcPr>
          <w:p w14:paraId="0E032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第一学期开学前两周完成</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291374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8687A85">
            <w:pPr>
              <w:jc w:val="center"/>
              <w:rPr>
                <w:rFonts w:hint="eastAsia" w:ascii="宋体" w:hAnsi="宋体" w:eastAsia="宋体" w:cs="宋体"/>
                <w:i w:val="0"/>
                <w:iCs w:val="0"/>
                <w:color w:val="000000"/>
                <w:sz w:val="20"/>
                <w:szCs w:val="20"/>
                <w:u w:val="none"/>
              </w:rPr>
            </w:pPr>
          </w:p>
        </w:tc>
      </w:tr>
      <w:tr w14:paraId="3F10F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6CEC81F1">
            <w:pPr>
              <w:jc w:val="center"/>
              <w:rPr>
                <w:rFonts w:hint="eastAsia" w:ascii="宋体" w:hAnsi="宋体" w:eastAsia="宋体" w:cs="宋体"/>
                <w:i w:val="0"/>
                <w:iCs w:val="0"/>
                <w:color w:val="000000"/>
                <w:sz w:val="20"/>
                <w:szCs w:val="20"/>
                <w:u w:val="none"/>
              </w:rPr>
            </w:pPr>
          </w:p>
        </w:tc>
        <w:tc>
          <w:tcPr>
            <w:tcW w:w="1108"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14:paraId="5B98C73E">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1BAAB2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小计1</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4B8719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73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B413BD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1352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13943E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1094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E3375B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258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570E07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23</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9E010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15</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5EB6D9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0D5779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DA8724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5AD6C8C">
            <w:pPr>
              <w:jc w:val="center"/>
              <w:rPr>
                <w:rFonts w:hint="eastAsia" w:ascii="宋体" w:hAnsi="宋体" w:eastAsia="宋体" w:cs="宋体"/>
                <w:b/>
                <w:bCs/>
                <w:i w:val="0"/>
                <w:iCs w:val="0"/>
                <w:color w:val="000000"/>
                <w:sz w:val="20"/>
                <w:szCs w:val="20"/>
                <w:u w:val="none"/>
              </w:rPr>
            </w:pPr>
          </w:p>
        </w:tc>
      </w:tr>
      <w:tr w14:paraId="5BD4C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13963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608" w:type="dxa"/>
            <w:vMerge w:val="restart"/>
            <w:tcBorders>
              <w:top w:val="single" w:color="000000" w:sz="4" w:space="0"/>
              <w:left w:val="single" w:color="000000" w:sz="4" w:space="0"/>
              <w:bottom w:val="single" w:color="000000" w:sz="4" w:space="0"/>
              <w:right w:val="single" w:color="000000" w:sz="4" w:space="0"/>
            </w:tcBorders>
            <w:shd w:val="clear"/>
            <w:vAlign w:val="center"/>
          </w:tcPr>
          <w:p w14:paraId="13A18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业</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（技</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能）</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课</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程</w:t>
            </w:r>
          </w:p>
        </w:tc>
        <w:tc>
          <w:tcPr>
            <w:tcW w:w="500" w:type="dxa"/>
            <w:vMerge w:val="restart"/>
            <w:tcBorders>
              <w:top w:val="single" w:color="000000" w:sz="4" w:space="0"/>
              <w:left w:val="single" w:color="000000" w:sz="4" w:space="0"/>
              <w:bottom w:val="single" w:color="000000" w:sz="4" w:space="0"/>
              <w:right w:val="single" w:color="000000" w:sz="4" w:space="0"/>
            </w:tcBorders>
            <w:shd w:val="clear"/>
            <w:vAlign w:val="center"/>
          </w:tcPr>
          <w:p w14:paraId="46F45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专业基础课程</w:t>
            </w: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2BE391E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 电子商务基础</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6BD7A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A4ED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0B95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9469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4F1ED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E66B38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2D501C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3E1D5E0">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7841B2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6EBD5F7">
            <w:pPr>
              <w:jc w:val="center"/>
              <w:rPr>
                <w:rFonts w:hint="eastAsia" w:ascii="宋体" w:hAnsi="宋体" w:eastAsia="宋体" w:cs="宋体"/>
                <w:i w:val="0"/>
                <w:iCs w:val="0"/>
                <w:color w:val="000000"/>
                <w:sz w:val="20"/>
                <w:szCs w:val="20"/>
                <w:u w:val="none"/>
              </w:rPr>
            </w:pPr>
          </w:p>
        </w:tc>
      </w:tr>
      <w:tr w14:paraId="2D41D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716D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39BE89B">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F60FC4C">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21D835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 零售基础</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7C319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F1A8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09D3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D520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2792A5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7608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37D603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8E801F0">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54EAED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08290A8">
            <w:pPr>
              <w:jc w:val="center"/>
              <w:rPr>
                <w:rFonts w:hint="eastAsia" w:ascii="宋体" w:hAnsi="宋体" w:eastAsia="宋体" w:cs="宋体"/>
                <w:i w:val="0"/>
                <w:iCs w:val="0"/>
                <w:color w:val="000000"/>
                <w:sz w:val="20"/>
                <w:szCs w:val="20"/>
                <w:u w:val="none"/>
              </w:rPr>
            </w:pPr>
          </w:p>
        </w:tc>
      </w:tr>
      <w:tr w14:paraId="1C9FD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96A1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E2CB7DA">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7B1F8C2">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22BB4C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市场营销</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C2BE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C071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799F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91A4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00" w:type="dxa"/>
            <w:tcBorders>
              <w:top w:val="single" w:color="000000" w:sz="4" w:space="0"/>
              <w:left w:val="single" w:color="000000" w:sz="4" w:space="0"/>
              <w:bottom w:val="nil"/>
              <w:right w:val="single" w:color="000000" w:sz="4" w:space="0"/>
            </w:tcBorders>
            <w:shd w:val="clear"/>
            <w:vAlign w:val="center"/>
          </w:tcPr>
          <w:p w14:paraId="595BAAC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nil"/>
              <w:right w:val="single" w:color="000000" w:sz="4" w:space="0"/>
            </w:tcBorders>
            <w:shd w:val="clear"/>
            <w:vAlign w:val="center"/>
          </w:tcPr>
          <w:p w14:paraId="5E172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nil"/>
              <w:left w:val="nil"/>
              <w:bottom w:val="nil"/>
              <w:right w:val="nil"/>
            </w:tcBorders>
            <w:shd w:val="clear"/>
            <w:vAlign w:val="center"/>
          </w:tcPr>
          <w:p w14:paraId="380B7763">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nil"/>
              <w:right w:val="single" w:color="000000" w:sz="4" w:space="0"/>
            </w:tcBorders>
            <w:shd w:val="clear"/>
            <w:vAlign w:val="center"/>
          </w:tcPr>
          <w:p w14:paraId="67DC0A7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DA986D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16BBD34">
            <w:pPr>
              <w:jc w:val="center"/>
              <w:rPr>
                <w:rFonts w:hint="eastAsia" w:ascii="宋体" w:hAnsi="宋体" w:eastAsia="宋体" w:cs="宋体"/>
                <w:i w:val="0"/>
                <w:iCs w:val="0"/>
                <w:color w:val="000000"/>
                <w:sz w:val="20"/>
                <w:szCs w:val="20"/>
                <w:u w:val="none"/>
              </w:rPr>
            </w:pPr>
          </w:p>
        </w:tc>
      </w:tr>
      <w:tr w14:paraId="73440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6D265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14CCD26">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7733FA5">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630DBBA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素材编辑</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2104C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0EB7B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14C1D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9FB7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0F899E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5BF29C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D1D8ED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ECC66D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66D6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D5FB8AC">
            <w:pPr>
              <w:jc w:val="center"/>
              <w:rPr>
                <w:rFonts w:hint="eastAsia" w:ascii="宋体" w:hAnsi="宋体" w:eastAsia="宋体" w:cs="宋体"/>
                <w:i w:val="0"/>
                <w:iCs w:val="0"/>
                <w:color w:val="000000"/>
                <w:sz w:val="20"/>
                <w:szCs w:val="20"/>
                <w:u w:val="none"/>
              </w:rPr>
            </w:pPr>
          </w:p>
        </w:tc>
      </w:tr>
      <w:tr w14:paraId="7856B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C4E4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B1E0BE3">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6845094">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68145BD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 图形图像处理（PS）</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0F415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8883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0190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ED30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B6A2F7D">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BD0E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B140E1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D1E966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AE1F4A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8A0A99E">
            <w:pPr>
              <w:jc w:val="center"/>
              <w:rPr>
                <w:rFonts w:hint="eastAsia" w:ascii="宋体" w:hAnsi="宋体" w:eastAsia="宋体" w:cs="宋体"/>
                <w:i w:val="0"/>
                <w:iCs w:val="0"/>
                <w:color w:val="000000"/>
                <w:sz w:val="20"/>
                <w:szCs w:val="20"/>
                <w:u w:val="none"/>
              </w:rPr>
            </w:pPr>
          </w:p>
        </w:tc>
      </w:tr>
      <w:tr w14:paraId="10C3D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A4C4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C0C28E2">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1DA3F77">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1CD016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ⅡA 电子商务法律法规</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8CFC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532D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3422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353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DC2583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16EF3D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B2DF8E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C96D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6A123D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07A8479">
            <w:pPr>
              <w:jc w:val="center"/>
              <w:rPr>
                <w:rFonts w:hint="eastAsia" w:ascii="宋体" w:hAnsi="宋体" w:eastAsia="宋体" w:cs="宋体"/>
                <w:i w:val="0"/>
                <w:iCs w:val="0"/>
                <w:color w:val="000000"/>
                <w:sz w:val="20"/>
                <w:szCs w:val="20"/>
                <w:u w:val="none"/>
              </w:rPr>
            </w:pPr>
          </w:p>
        </w:tc>
      </w:tr>
      <w:tr w14:paraId="17848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6590392">
            <w:pPr>
              <w:jc w:val="center"/>
              <w:rPr>
                <w:rFonts w:hint="eastAsia" w:ascii="宋体" w:hAnsi="宋体" w:eastAsia="宋体" w:cs="宋体"/>
                <w:i w:val="0"/>
                <w:iCs w:val="0"/>
                <w:color w:val="000000"/>
                <w:sz w:val="20"/>
                <w:szCs w:val="20"/>
                <w:u w:val="none"/>
              </w:rPr>
            </w:pP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B9FBD7B">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0470D73">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4A59E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小计2</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4AD6037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16.5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882190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396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2C3470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F7F960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180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09B52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3</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27B5C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13</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9FEFEE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E7C680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43819F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A2459E8">
            <w:pPr>
              <w:jc w:val="center"/>
              <w:rPr>
                <w:rFonts w:hint="eastAsia" w:ascii="宋体" w:hAnsi="宋体" w:eastAsia="宋体" w:cs="宋体"/>
                <w:b/>
                <w:bCs/>
                <w:i w:val="0"/>
                <w:iCs w:val="0"/>
                <w:color w:val="000000"/>
                <w:sz w:val="20"/>
                <w:szCs w:val="20"/>
                <w:u w:val="none"/>
              </w:rPr>
            </w:pPr>
          </w:p>
        </w:tc>
      </w:tr>
      <w:tr w14:paraId="553C0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143AC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D91DF3B">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shd w:val="clear"/>
            <w:vAlign w:val="center"/>
          </w:tcPr>
          <w:p w14:paraId="2A00C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专业核心课程</w:t>
            </w: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7B1856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数字化零售运营</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73556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DDF6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DF66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4338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C6E143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4B4E24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3C5F4C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E5C2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78CCBD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A430160">
            <w:pPr>
              <w:jc w:val="center"/>
              <w:rPr>
                <w:rFonts w:hint="eastAsia" w:ascii="宋体" w:hAnsi="宋体" w:eastAsia="宋体" w:cs="宋体"/>
                <w:i w:val="0"/>
                <w:iCs w:val="0"/>
                <w:color w:val="000000"/>
                <w:sz w:val="20"/>
                <w:szCs w:val="20"/>
                <w:u w:val="none"/>
              </w:rPr>
            </w:pPr>
          </w:p>
        </w:tc>
      </w:tr>
      <w:tr w14:paraId="6C60F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17C1C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2E7A241">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EAFE760">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799133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网店推广实务</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33F72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EE7E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F1E2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FAFD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B31C1B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9A380F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76C2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3F2206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9E8714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C8E7128">
            <w:pPr>
              <w:jc w:val="center"/>
              <w:rPr>
                <w:rFonts w:hint="eastAsia" w:ascii="宋体" w:hAnsi="宋体" w:eastAsia="宋体" w:cs="宋体"/>
                <w:i w:val="0"/>
                <w:iCs w:val="0"/>
                <w:color w:val="000000"/>
                <w:sz w:val="20"/>
                <w:szCs w:val="20"/>
                <w:u w:val="none"/>
              </w:rPr>
            </w:pPr>
          </w:p>
        </w:tc>
      </w:tr>
      <w:tr w14:paraId="14DAD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D0C8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D0CC29E">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6144061">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67FC39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新媒体运营</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72ACB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C8E0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C2FB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3A46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0D7983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037957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BE333B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F512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753B4A5">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BE69DD1">
            <w:pPr>
              <w:jc w:val="center"/>
              <w:rPr>
                <w:rFonts w:hint="eastAsia" w:ascii="宋体" w:hAnsi="宋体" w:eastAsia="宋体" w:cs="宋体"/>
                <w:i w:val="0"/>
                <w:iCs w:val="0"/>
                <w:color w:val="000000"/>
                <w:sz w:val="20"/>
                <w:szCs w:val="20"/>
                <w:u w:val="none"/>
              </w:rPr>
            </w:pPr>
          </w:p>
        </w:tc>
      </w:tr>
      <w:tr w14:paraId="33019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B743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B9C5660">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F6DA503">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4848D4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Ⅱ■B 客户服务（限选）</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21F13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592B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FCA6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2A4D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E08337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937413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2E6210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4F2D54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E810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CB8237C">
            <w:pPr>
              <w:jc w:val="center"/>
              <w:rPr>
                <w:rFonts w:hint="eastAsia" w:ascii="宋体" w:hAnsi="宋体" w:eastAsia="宋体" w:cs="宋体"/>
                <w:i w:val="0"/>
                <w:iCs w:val="0"/>
                <w:color w:val="000000"/>
                <w:sz w:val="20"/>
                <w:szCs w:val="20"/>
                <w:u w:val="none"/>
              </w:rPr>
            </w:pPr>
          </w:p>
        </w:tc>
      </w:tr>
      <w:tr w14:paraId="53DC7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0801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9F35D6B">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B28A565">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color="auto" w:fill="FFFF00"/>
            <w:vAlign w:val="center"/>
          </w:tcPr>
          <w:p w14:paraId="3C48D0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ⅡC 直播销售(限选）</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59938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5B04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7B95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4432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8BC89FE">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A6FDC0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D4DF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170E79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D7075A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A25F6E6">
            <w:pPr>
              <w:jc w:val="center"/>
              <w:rPr>
                <w:rFonts w:hint="eastAsia" w:ascii="宋体" w:hAnsi="宋体" w:eastAsia="宋体" w:cs="宋体"/>
                <w:i w:val="0"/>
                <w:iCs w:val="0"/>
                <w:color w:val="000000"/>
                <w:sz w:val="20"/>
                <w:szCs w:val="20"/>
                <w:u w:val="none"/>
              </w:rPr>
            </w:pPr>
          </w:p>
        </w:tc>
      </w:tr>
      <w:tr w14:paraId="724E7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3DDC6AC">
            <w:pPr>
              <w:jc w:val="center"/>
              <w:rPr>
                <w:rFonts w:hint="eastAsia" w:ascii="宋体" w:hAnsi="宋体" w:eastAsia="宋体" w:cs="宋体"/>
                <w:i w:val="0"/>
                <w:iCs w:val="0"/>
                <w:color w:val="000000"/>
                <w:sz w:val="20"/>
                <w:szCs w:val="20"/>
                <w:u w:val="none"/>
              </w:rPr>
            </w:pP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936A7D0">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E68FB88">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9918D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小计3</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586C28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EA49E9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360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F64C36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96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E965D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264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EE3908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68253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68E9D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24580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31B79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186D99A">
            <w:pPr>
              <w:jc w:val="center"/>
              <w:rPr>
                <w:rFonts w:hint="eastAsia" w:ascii="宋体" w:hAnsi="宋体" w:eastAsia="宋体" w:cs="宋体"/>
                <w:b/>
                <w:bCs/>
                <w:i w:val="0"/>
                <w:iCs w:val="0"/>
                <w:color w:val="000000"/>
                <w:sz w:val="20"/>
                <w:szCs w:val="20"/>
                <w:u w:val="none"/>
              </w:rPr>
            </w:pPr>
          </w:p>
        </w:tc>
      </w:tr>
      <w:tr w14:paraId="4E30D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97CF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8B2389E">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nil"/>
              <w:right w:val="single" w:color="000000" w:sz="4" w:space="0"/>
            </w:tcBorders>
            <w:shd w:val="clear"/>
            <w:vAlign w:val="center"/>
          </w:tcPr>
          <w:p w14:paraId="08294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专业拓展课</w:t>
            </w: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38AA80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电子商务物流</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5ACC6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7188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1A9B2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0A41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B3A74DB">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CECE97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31B8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3C5CFF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345D25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0922814">
            <w:pPr>
              <w:jc w:val="center"/>
              <w:rPr>
                <w:rFonts w:hint="eastAsia" w:ascii="宋体" w:hAnsi="宋体" w:eastAsia="宋体" w:cs="宋体"/>
                <w:b/>
                <w:bCs/>
                <w:i w:val="0"/>
                <w:iCs w:val="0"/>
                <w:color w:val="000000"/>
                <w:sz w:val="20"/>
                <w:szCs w:val="20"/>
                <w:u w:val="none"/>
              </w:rPr>
            </w:pPr>
          </w:p>
        </w:tc>
      </w:tr>
      <w:tr w14:paraId="5408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FA47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B87E595">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nil"/>
              <w:right w:val="single" w:color="000000" w:sz="4" w:space="0"/>
            </w:tcBorders>
            <w:shd w:val="clear"/>
            <w:vAlign w:val="center"/>
          </w:tcPr>
          <w:p w14:paraId="76B5DB68">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6EFFD1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数据分析基础</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797F2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72E9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BC4D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46C1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5C4E4D0">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5C7260F">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35C1C39">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20B3BE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D94D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7644E2D">
            <w:pPr>
              <w:jc w:val="center"/>
              <w:rPr>
                <w:rFonts w:hint="eastAsia" w:ascii="宋体" w:hAnsi="宋体" w:eastAsia="宋体" w:cs="宋体"/>
                <w:b/>
                <w:bCs/>
                <w:i w:val="0"/>
                <w:iCs w:val="0"/>
                <w:color w:val="000000"/>
                <w:sz w:val="20"/>
                <w:szCs w:val="20"/>
                <w:u w:val="none"/>
              </w:rPr>
            </w:pPr>
          </w:p>
        </w:tc>
      </w:tr>
      <w:tr w14:paraId="2B252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4FE6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AEE09B8">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nil"/>
              <w:right w:val="single" w:color="000000" w:sz="4" w:space="0"/>
            </w:tcBorders>
            <w:shd w:val="clear"/>
            <w:vAlign w:val="center"/>
          </w:tcPr>
          <w:p w14:paraId="34E4E9F2">
            <w:pPr>
              <w:jc w:val="center"/>
              <w:rPr>
                <w:rFonts w:hint="eastAsia" w:ascii="宋体" w:hAnsi="宋体" w:eastAsia="宋体" w:cs="宋体"/>
                <w:i w:val="0"/>
                <w:iCs w:val="0"/>
                <w:color w:val="000000"/>
                <w:sz w:val="20"/>
                <w:szCs w:val="20"/>
                <w:u w:val="none"/>
              </w:rPr>
            </w:pPr>
          </w:p>
        </w:tc>
        <w:tc>
          <w:tcPr>
            <w:tcW w:w="2646" w:type="dxa"/>
            <w:vMerge w:val="restart"/>
            <w:tcBorders>
              <w:top w:val="single" w:color="000000" w:sz="4" w:space="0"/>
              <w:left w:val="single" w:color="000000" w:sz="4" w:space="0"/>
              <w:bottom w:val="nil"/>
              <w:right w:val="single" w:color="000000" w:sz="4" w:space="0"/>
            </w:tcBorders>
            <w:shd w:val="clear"/>
            <w:vAlign w:val="center"/>
          </w:tcPr>
          <w:p w14:paraId="4114B6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ⅢA专业任意选修课(电子商务会计、商务礼仪、普通话、办公自动化实务)</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0F8E9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6D2B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1DEB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AC49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373ADB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DD65834">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BC6063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E3A1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BD9930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9F8F1B9">
            <w:pPr>
              <w:jc w:val="center"/>
              <w:rPr>
                <w:rFonts w:hint="eastAsia" w:ascii="宋体" w:hAnsi="宋体" w:eastAsia="宋体" w:cs="宋体"/>
                <w:i w:val="0"/>
                <w:iCs w:val="0"/>
                <w:color w:val="000000"/>
                <w:sz w:val="20"/>
                <w:szCs w:val="20"/>
                <w:u w:val="none"/>
              </w:rPr>
            </w:pPr>
          </w:p>
        </w:tc>
      </w:tr>
      <w:tr w14:paraId="6C33C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893B2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9A0C96E">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nil"/>
              <w:right w:val="single" w:color="000000" w:sz="4" w:space="0"/>
            </w:tcBorders>
            <w:shd w:val="clear"/>
            <w:vAlign w:val="center"/>
          </w:tcPr>
          <w:p w14:paraId="4FFB8D51">
            <w:pPr>
              <w:jc w:val="center"/>
              <w:rPr>
                <w:rFonts w:hint="eastAsia" w:ascii="宋体" w:hAnsi="宋体" w:eastAsia="宋体" w:cs="宋体"/>
                <w:i w:val="0"/>
                <w:iCs w:val="0"/>
                <w:color w:val="000000"/>
                <w:sz w:val="20"/>
                <w:szCs w:val="20"/>
                <w:u w:val="none"/>
              </w:rPr>
            </w:pPr>
          </w:p>
        </w:tc>
        <w:tc>
          <w:tcPr>
            <w:tcW w:w="2646" w:type="dxa"/>
            <w:vMerge w:val="continue"/>
            <w:tcBorders>
              <w:top w:val="single" w:color="000000" w:sz="4" w:space="0"/>
              <w:left w:val="single" w:color="000000" w:sz="4" w:space="0"/>
              <w:bottom w:val="nil"/>
              <w:right w:val="single" w:color="000000" w:sz="4" w:space="0"/>
            </w:tcBorders>
            <w:shd w:val="clear"/>
            <w:vAlign w:val="center"/>
          </w:tcPr>
          <w:p w14:paraId="45F732AB">
            <w:pPr>
              <w:jc w:val="left"/>
              <w:rPr>
                <w:rFonts w:hint="eastAsia" w:ascii="宋体" w:hAnsi="宋体" w:eastAsia="宋体" w:cs="宋体"/>
                <w:i w:val="0"/>
                <w:iCs w:val="0"/>
                <w:color w:val="000000"/>
                <w:sz w:val="18"/>
                <w:szCs w:val="18"/>
                <w:u w:val="none"/>
              </w:rPr>
            </w:pP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20A3F2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8899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C6F8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8891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ABC263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4F21530">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CEAC323">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4E748D1">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35E5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C987C20">
            <w:pPr>
              <w:jc w:val="center"/>
              <w:rPr>
                <w:rFonts w:hint="eastAsia" w:ascii="宋体" w:hAnsi="宋体" w:eastAsia="宋体" w:cs="宋体"/>
                <w:i w:val="0"/>
                <w:iCs w:val="0"/>
                <w:color w:val="000000"/>
                <w:sz w:val="20"/>
                <w:szCs w:val="20"/>
                <w:u w:val="none"/>
              </w:rPr>
            </w:pPr>
          </w:p>
        </w:tc>
      </w:tr>
      <w:tr w14:paraId="1AC0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387DAB39">
            <w:pPr>
              <w:jc w:val="center"/>
              <w:rPr>
                <w:rFonts w:hint="eastAsia" w:ascii="宋体" w:hAnsi="宋体" w:eastAsia="宋体" w:cs="宋体"/>
                <w:i w:val="0"/>
                <w:iCs w:val="0"/>
                <w:color w:val="000000"/>
                <w:sz w:val="20"/>
                <w:szCs w:val="20"/>
                <w:u w:val="none"/>
              </w:rPr>
            </w:pP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2D0F994">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nil"/>
              <w:right w:val="single" w:color="000000" w:sz="4" w:space="0"/>
            </w:tcBorders>
            <w:shd w:val="clear"/>
            <w:vAlign w:val="center"/>
          </w:tcPr>
          <w:p w14:paraId="3BDF046F">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B6DB5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小计4</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6411F24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7.5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9F620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216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9D96A1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0E5D30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156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7649F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9F3BB3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B319B5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29B56D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E5FF2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370361E">
            <w:pPr>
              <w:jc w:val="center"/>
              <w:rPr>
                <w:rFonts w:hint="eastAsia" w:ascii="宋体" w:hAnsi="宋体" w:eastAsia="宋体" w:cs="宋体"/>
                <w:b/>
                <w:bCs/>
                <w:i w:val="0"/>
                <w:iCs w:val="0"/>
                <w:color w:val="000000"/>
                <w:sz w:val="20"/>
                <w:szCs w:val="20"/>
                <w:u w:val="none"/>
              </w:rPr>
            </w:pPr>
          </w:p>
        </w:tc>
      </w:tr>
      <w:tr w14:paraId="197A8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4A4D8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3942961">
            <w:pPr>
              <w:jc w:val="center"/>
              <w:rPr>
                <w:rFonts w:hint="eastAsia" w:ascii="宋体" w:hAnsi="宋体" w:eastAsia="宋体" w:cs="宋体"/>
                <w:i w:val="0"/>
                <w:iCs w:val="0"/>
                <w:color w:val="000000"/>
                <w:sz w:val="20"/>
                <w:szCs w:val="20"/>
                <w:u w:val="none"/>
              </w:rPr>
            </w:pPr>
          </w:p>
        </w:tc>
        <w:tc>
          <w:tcPr>
            <w:tcW w:w="50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CA2A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综合实践课</w:t>
            </w: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6C0353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 视觉设计与制作</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5CF51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3232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60EB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693A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72</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E87EDD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03B0F76">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19B2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26F41F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F072713">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0D80EFF1">
            <w:pPr>
              <w:jc w:val="center"/>
              <w:rPr>
                <w:rFonts w:hint="eastAsia" w:ascii="宋体" w:hAnsi="宋体" w:eastAsia="宋体" w:cs="宋体"/>
                <w:i w:val="0"/>
                <w:iCs w:val="0"/>
                <w:color w:val="000000"/>
                <w:sz w:val="20"/>
                <w:szCs w:val="20"/>
                <w:u w:val="none"/>
              </w:rPr>
            </w:pPr>
          </w:p>
        </w:tc>
      </w:tr>
      <w:tr w14:paraId="2FF1F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C063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FC0BDFB">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92EDCF5">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794744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ⅠC 网店运营实践课（1+X考证）</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50E5F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7AA0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1EDE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310E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FCAAECC">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D21B170">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26FBB20">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D135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6A27948">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B608B33">
            <w:pPr>
              <w:jc w:val="center"/>
              <w:rPr>
                <w:rFonts w:hint="eastAsia" w:ascii="宋体" w:hAnsi="宋体" w:eastAsia="宋体" w:cs="宋体"/>
                <w:i w:val="0"/>
                <w:iCs w:val="0"/>
                <w:color w:val="000000"/>
                <w:sz w:val="20"/>
                <w:szCs w:val="20"/>
                <w:u w:val="none"/>
              </w:rPr>
            </w:pPr>
          </w:p>
        </w:tc>
      </w:tr>
      <w:tr w14:paraId="6CFF0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6283E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956E854">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88D9B36">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0D40DE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ⅠC 顶岗实习</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7156F0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0B389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F7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B824C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C45923D">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2B5B157">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FFC9FB2">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55C878BD">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07BA53A">
            <w:pPr>
              <w:jc w:val="center"/>
              <w:rPr>
                <w:rFonts w:hint="eastAsia" w:ascii="宋体" w:hAnsi="宋体" w:eastAsia="宋体" w:cs="宋体"/>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1BD0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w:t>
            </w:r>
          </w:p>
        </w:tc>
      </w:tr>
      <w:tr w14:paraId="6DEC8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0DF37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37</w:t>
            </w:r>
          </w:p>
        </w:tc>
        <w:tc>
          <w:tcPr>
            <w:tcW w:w="608"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C24F6F5">
            <w:pPr>
              <w:jc w:val="center"/>
              <w:rPr>
                <w:rFonts w:hint="eastAsia" w:ascii="宋体" w:hAnsi="宋体" w:eastAsia="宋体" w:cs="宋体"/>
                <w:i w:val="0"/>
                <w:iCs w:val="0"/>
                <w:color w:val="000000"/>
                <w:sz w:val="20"/>
                <w:szCs w:val="20"/>
                <w:u w:val="none"/>
              </w:rPr>
            </w:pPr>
          </w:p>
        </w:tc>
        <w:tc>
          <w:tcPr>
            <w:tcW w:w="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D3CEB69">
            <w:pPr>
              <w:jc w:val="center"/>
              <w:rPr>
                <w:rFonts w:hint="eastAsia" w:ascii="宋体" w:hAnsi="宋体" w:eastAsia="宋体" w:cs="宋体"/>
                <w:i w:val="0"/>
                <w:iCs w:val="0"/>
                <w:color w:val="000000"/>
                <w:sz w:val="20"/>
                <w:szCs w:val="20"/>
                <w:u w:val="none"/>
              </w:rPr>
            </w:pP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4970EAD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小计5</w:t>
            </w:r>
          </w:p>
        </w:tc>
        <w:tc>
          <w:tcPr>
            <w:tcW w:w="594" w:type="dxa"/>
            <w:tcBorders>
              <w:top w:val="nil"/>
              <w:left w:val="nil"/>
              <w:bottom w:val="nil"/>
              <w:right w:val="nil"/>
            </w:tcBorders>
            <w:shd w:val="clear"/>
            <w:vAlign w:val="center"/>
          </w:tcPr>
          <w:p w14:paraId="2F3A5F6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25.5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01F82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660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102BFF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6DF4A8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660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8595C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0D43CC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9E7D7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8472A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F91191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D4A0CC8">
            <w:pPr>
              <w:jc w:val="center"/>
              <w:rPr>
                <w:rFonts w:hint="eastAsia" w:ascii="宋体" w:hAnsi="宋体" w:eastAsia="宋体" w:cs="宋体"/>
                <w:b/>
                <w:bCs/>
                <w:i w:val="0"/>
                <w:iCs w:val="0"/>
                <w:color w:val="000000"/>
                <w:sz w:val="20"/>
                <w:szCs w:val="20"/>
                <w:u w:val="none"/>
              </w:rPr>
            </w:pPr>
          </w:p>
        </w:tc>
      </w:tr>
      <w:tr w14:paraId="2D80E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2E847F14">
            <w:pPr>
              <w:jc w:val="center"/>
              <w:rPr>
                <w:rFonts w:hint="eastAsia" w:ascii="宋体" w:hAnsi="宋体" w:eastAsia="宋体" w:cs="宋体"/>
                <w:i w:val="0"/>
                <w:iCs w:val="0"/>
                <w:color w:val="000000"/>
                <w:sz w:val="20"/>
                <w:szCs w:val="20"/>
                <w:u w:val="none"/>
              </w:rPr>
            </w:pPr>
          </w:p>
        </w:tc>
        <w:tc>
          <w:tcPr>
            <w:tcW w:w="1108" w:type="dxa"/>
            <w:gridSpan w:val="2"/>
            <w:tcBorders>
              <w:top w:val="nil"/>
              <w:left w:val="nil"/>
              <w:bottom w:val="nil"/>
              <w:right w:val="nil"/>
            </w:tcBorders>
            <w:shd w:val="clear"/>
            <w:vAlign w:val="center"/>
          </w:tcPr>
          <w:p w14:paraId="5D124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其他</w:t>
            </w:r>
          </w:p>
        </w:tc>
        <w:tc>
          <w:tcPr>
            <w:tcW w:w="2646" w:type="dxa"/>
            <w:tcBorders>
              <w:top w:val="single" w:color="000000" w:sz="4" w:space="0"/>
              <w:left w:val="single" w:color="000000" w:sz="4" w:space="0"/>
              <w:bottom w:val="single" w:color="000000" w:sz="4" w:space="0"/>
              <w:right w:val="single" w:color="000000" w:sz="4" w:space="0"/>
            </w:tcBorders>
            <w:shd w:val="clear"/>
            <w:vAlign w:val="center"/>
          </w:tcPr>
          <w:p w14:paraId="1FDBE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考试</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1E4277B2">
            <w:pPr>
              <w:jc w:val="center"/>
              <w:rPr>
                <w:rFonts w:hint="eastAsia" w:ascii="宋体" w:hAnsi="宋体" w:eastAsia="宋体" w:cs="宋体"/>
                <w:b/>
                <w:bCs/>
                <w:i w:val="0"/>
                <w:iCs w:val="0"/>
                <w:color w:val="000000"/>
                <w:sz w:val="20"/>
                <w:szCs w:val="20"/>
                <w:u w:val="none"/>
              </w:rPr>
            </w:pP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28FFA4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150</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560B5B5B">
            <w:pPr>
              <w:jc w:val="center"/>
              <w:rPr>
                <w:rFonts w:hint="eastAsia" w:ascii="宋体" w:hAnsi="宋体" w:eastAsia="宋体" w:cs="宋体"/>
                <w:b/>
                <w:bCs/>
                <w:i w:val="0"/>
                <w:iCs w:val="0"/>
                <w:color w:val="000000"/>
                <w:sz w:val="20"/>
                <w:szCs w:val="20"/>
                <w:u w:val="none"/>
              </w:rPr>
            </w:pP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484871A9">
            <w:pPr>
              <w:jc w:val="center"/>
              <w:rPr>
                <w:rFonts w:hint="eastAsia" w:ascii="宋体" w:hAnsi="宋体" w:eastAsia="宋体" w:cs="宋体"/>
                <w:b/>
                <w:bCs/>
                <w:i w:val="0"/>
                <w:iCs w:val="0"/>
                <w:color w:val="000000"/>
                <w:sz w:val="20"/>
                <w:szCs w:val="20"/>
                <w:u w:val="none"/>
              </w:rPr>
            </w:pP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33EBA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491321C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3800FC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8D58A9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6CC82C1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CE24FFD">
            <w:pPr>
              <w:jc w:val="center"/>
              <w:rPr>
                <w:rFonts w:hint="eastAsia" w:ascii="宋体" w:hAnsi="宋体" w:eastAsia="宋体" w:cs="宋体"/>
                <w:b/>
                <w:bCs/>
                <w:i w:val="0"/>
                <w:iCs w:val="0"/>
                <w:color w:val="000000"/>
                <w:sz w:val="20"/>
                <w:szCs w:val="20"/>
                <w:u w:val="none"/>
              </w:rPr>
            </w:pPr>
          </w:p>
        </w:tc>
      </w:tr>
      <w:tr w14:paraId="0A240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 w:hRule="atLeast"/>
        </w:trPr>
        <w:tc>
          <w:tcPr>
            <w:tcW w:w="716" w:type="dxa"/>
            <w:tcBorders>
              <w:top w:val="single" w:color="000000" w:sz="4" w:space="0"/>
              <w:left w:val="single" w:color="000000" w:sz="4" w:space="0"/>
              <w:bottom w:val="single" w:color="000000" w:sz="4" w:space="0"/>
              <w:right w:val="single" w:color="000000" w:sz="4" w:space="0"/>
            </w:tcBorders>
            <w:shd w:val="clear"/>
            <w:vAlign w:val="center"/>
          </w:tcPr>
          <w:p w14:paraId="75B90A1E">
            <w:pPr>
              <w:jc w:val="center"/>
              <w:rPr>
                <w:rFonts w:hint="eastAsia" w:ascii="宋体" w:hAnsi="宋体" w:eastAsia="宋体" w:cs="宋体"/>
                <w:b/>
                <w:bCs/>
                <w:i w:val="0"/>
                <w:iCs w:val="0"/>
                <w:color w:val="000000"/>
                <w:sz w:val="20"/>
                <w:szCs w:val="20"/>
                <w:u w:val="none"/>
              </w:rPr>
            </w:pPr>
          </w:p>
        </w:tc>
        <w:tc>
          <w:tcPr>
            <w:tcW w:w="3754" w:type="dxa"/>
            <w:gridSpan w:val="3"/>
            <w:tcBorders>
              <w:top w:val="single" w:color="000000" w:sz="4" w:space="0"/>
              <w:left w:val="single" w:color="000000" w:sz="4" w:space="0"/>
              <w:bottom w:val="single" w:color="000000" w:sz="4" w:space="0"/>
              <w:right w:val="single" w:color="000000" w:sz="4" w:space="0"/>
            </w:tcBorders>
            <w:shd w:val="clear"/>
            <w:vAlign w:val="center"/>
          </w:tcPr>
          <w:p w14:paraId="25137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合计</w:t>
            </w:r>
          </w:p>
        </w:tc>
        <w:tc>
          <w:tcPr>
            <w:tcW w:w="594" w:type="dxa"/>
            <w:tcBorders>
              <w:top w:val="single" w:color="000000" w:sz="4" w:space="0"/>
              <w:left w:val="single" w:color="000000" w:sz="4" w:space="0"/>
              <w:bottom w:val="single" w:color="000000" w:sz="4" w:space="0"/>
              <w:right w:val="single" w:color="000000" w:sz="4" w:space="0"/>
            </w:tcBorders>
            <w:shd w:val="clear"/>
            <w:vAlign w:val="center"/>
          </w:tcPr>
          <w:p w14:paraId="2811C0C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134.5</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341DAEF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2984</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ECAA4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1466</w:t>
            </w:r>
          </w:p>
        </w:tc>
        <w:tc>
          <w:tcPr>
            <w:tcW w:w="608" w:type="dxa"/>
            <w:tcBorders>
              <w:top w:val="single" w:color="000000" w:sz="4" w:space="0"/>
              <w:left w:val="single" w:color="000000" w:sz="4" w:space="0"/>
              <w:bottom w:val="single" w:color="000000" w:sz="4" w:space="0"/>
              <w:right w:val="single" w:color="000000" w:sz="4" w:space="0"/>
            </w:tcBorders>
            <w:shd w:val="clear"/>
            <w:vAlign w:val="center"/>
          </w:tcPr>
          <w:p w14:paraId="7F0FCF2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1518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1294DE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26</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7181D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DDEDEF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3BD33D2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2235B12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28</w:t>
            </w:r>
          </w:p>
        </w:tc>
        <w:tc>
          <w:tcPr>
            <w:tcW w:w="500" w:type="dxa"/>
            <w:tcBorders>
              <w:top w:val="single" w:color="000000" w:sz="4" w:space="0"/>
              <w:left w:val="single" w:color="000000" w:sz="4" w:space="0"/>
              <w:bottom w:val="single" w:color="000000" w:sz="4" w:space="0"/>
              <w:right w:val="single" w:color="000000" w:sz="4" w:space="0"/>
            </w:tcBorders>
            <w:shd w:val="clear"/>
            <w:vAlign w:val="center"/>
          </w:tcPr>
          <w:p w14:paraId="7467F60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20W</w:t>
            </w:r>
          </w:p>
        </w:tc>
      </w:tr>
      <w:tr w14:paraId="3F6A7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20" w:hRule="atLeast"/>
        </w:trPr>
        <w:tc>
          <w:tcPr>
            <w:tcW w:w="1824" w:type="dxa"/>
            <w:gridSpan w:val="3"/>
            <w:tcBorders>
              <w:top w:val="single" w:color="000000" w:sz="4" w:space="0"/>
              <w:left w:val="single" w:color="000000" w:sz="4" w:space="0"/>
              <w:bottom w:val="single" w:color="000000" w:sz="4" w:space="0"/>
              <w:right w:val="single" w:color="000000" w:sz="4" w:space="0"/>
            </w:tcBorders>
            <w:shd w:val="clear"/>
            <w:vAlign w:val="center"/>
          </w:tcPr>
          <w:p w14:paraId="5714D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注</w:t>
            </w:r>
          </w:p>
        </w:tc>
        <w:tc>
          <w:tcPr>
            <w:tcW w:w="8064" w:type="dxa"/>
            <w:gridSpan w:val="11"/>
            <w:tcBorders>
              <w:top w:val="single" w:color="000000" w:sz="4" w:space="0"/>
              <w:left w:val="single" w:color="000000" w:sz="4" w:space="0"/>
              <w:bottom w:val="single" w:color="000000" w:sz="4" w:space="0"/>
              <w:right w:val="single" w:color="000000" w:sz="4" w:space="0"/>
            </w:tcBorders>
            <w:shd w:val="clear"/>
            <w:vAlign w:val="center"/>
          </w:tcPr>
          <w:p w14:paraId="601E19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限定选修课程和任意选修课程用括号在课程名称后注明；用“■”表示考试课程，每学期各专业考试周统一考试的课程原则上3-4门；用“A”表示纯理论类课程，用“B”表示理论加实践类课程，用“C”表示纯实践类课程。所有符号放在课程名称前面。</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2.军事理论与技能及入学教育在第一学期开学前2周完成；第二、三、四学期每学期开设任意选修课各2课时，其中第二和三学期为公共任意选修课，第四学期为专业任意选修课；任意选修课视情况开设。</w:t>
            </w:r>
          </w:p>
        </w:tc>
      </w:tr>
    </w:tbl>
    <w:p w14:paraId="4A6EFD47">
      <w:pPr>
        <w:rPr>
          <w:rFonts w:hint="eastAsia" w:eastAsia="方正仿宋_GBK"/>
          <w:sz w:val="32"/>
          <w:szCs w:val="32"/>
        </w:rPr>
      </w:pPr>
      <w:r>
        <w:rPr>
          <w:rFonts w:hint="eastAsia" w:eastAsia="方正仿宋_GBK"/>
          <w:sz w:val="32"/>
          <w:szCs w:val="32"/>
        </w:rPr>
        <w:br w:type="page"/>
      </w:r>
    </w:p>
    <w:tbl>
      <w:tblPr>
        <w:tblW w:w="96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579"/>
        <w:gridCol w:w="1147"/>
        <w:gridCol w:w="1147"/>
        <w:gridCol w:w="1147"/>
        <w:gridCol w:w="1148"/>
        <w:gridCol w:w="1148"/>
        <w:gridCol w:w="1148"/>
        <w:gridCol w:w="1148"/>
      </w:tblGrid>
      <w:tr w14:paraId="34ED3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6" w:hRule="atLeast"/>
        </w:trPr>
        <w:tc>
          <w:tcPr>
            <w:tcW w:w="3876" w:type="dxa"/>
            <w:gridSpan w:val="3"/>
            <w:tcBorders>
              <w:top w:val="nil"/>
              <w:left w:val="nil"/>
              <w:bottom w:val="nil"/>
              <w:right w:val="nil"/>
            </w:tcBorders>
            <w:shd w:val="clear"/>
            <w:vAlign w:val="center"/>
          </w:tcPr>
          <w:p w14:paraId="04A763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附件二：</w:t>
            </w:r>
          </w:p>
        </w:tc>
        <w:tc>
          <w:tcPr>
            <w:tcW w:w="1148" w:type="dxa"/>
            <w:tcBorders>
              <w:top w:val="nil"/>
              <w:left w:val="nil"/>
              <w:bottom w:val="nil"/>
              <w:right w:val="nil"/>
            </w:tcBorders>
            <w:shd w:val="clear"/>
            <w:vAlign w:val="center"/>
          </w:tcPr>
          <w:p w14:paraId="630FC7AE">
            <w:pPr>
              <w:jc w:val="left"/>
              <w:rPr>
                <w:rFonts w:hint="eastAsia" w:ascii="宋体" w:hAnsi="宋体" w:eastAsia="宋体" w:cs="宋体"/>
                <w:i w:val="0"/>
                <w:iCs w:val="0"/>
                <w:color w:val="000000"/>
                <w:sz w:val="20"/>
                <w:szCs w:val="20"/>
                <w:u w:val="none"/>
              </w:rPr>
            </w:pPr>
          </w:p>
        </w:tc>
        <w:tc>
          <w:tcPr>
            <w:tcW w:w="1148" w:type="dxa"/>
            <w:tcBorders>
              <w:top w:val="nil"/>
              <w:left w:val="nil"/>
              <w:bottom w:val="nil"/>
              <w:right w:val="nil"/>
            </w:tcBorders>
            <w:shd w:val="clear"/>
            <w:vAlign w:val="center"/>
          </w:tcPr>
          <w:p w14:paraId="6DE57612">
            <w:pPr>
              <w:jc w:val="left"/>
              <w:rPr>
                <w:rFonts w:hint="eastAsia" w:ascii="宋体" w:hAnsi="宋体" w:eastAsia="宋体" w:cs="宋体"/>
                <w:i w:val="0"/>
                <w:iCs w:val="0"/>
                <w:color w:val="000000"/>
                <w:sz w:val="20"/>
                <w:szCs w:val="20"/>
                <w:u w:val="none"/>
              </w:rPr>
            </w:pPr>
          </w:p>
        </w:tc>
        <w:tc>
          <w:tcPr>
            <w:tcW w:w="1148" w:type="dxa"/>
            <w:tcBorders>
              <w:top w:val="nil"/>
              <w:left w:val="nil"/>
              <w:bottom w:val="nil"/>
              <w:right w:val="nil"/>
            </w:tcBorders>
            <w:shd w:val="clear"/>
            <w:vAlign w:val="center"/>
          </w:tcPr>
          <w:p w14:paraId="0071FB0B">
            <w:pPr>
              <w:jc w:val="left"/>
              <w:rPr>
                <w:rFonts w:hint="eastAsia" w:ascii="宋体" w:hAnsi="宋体" w:eastAsia="宋体" w:cs="宋体"/>
                <w:i w:val="0"/>
                <w:iCs w:val="0"/>
                <w:color w:val="000000"/>
                <w:sz w:val="20"/>
                <w:szCs w:val="20"/>
                <w:u w:val="none"/>
              </w:rPr>
            </w:pPr>
          </w:p>
        </w:tc>
        <w:tc>
          <w:tcPr>
            <w:tcW w:w="1148" w:type="dxa"/>
            <w:tcBorders>
              <w:top w:val="nil"/>
              <w:left w:val="nil"/>
              <w:bottom w:val="nil"/>
              <w:right w:val="nil"/>
            </w:tcBorders>
            <w:shd w:val="clear"/>
            <w:vAlign w:val="center"/>
          </w:tcPr>
          <w:p w14:paraId="518F65A0">
            <w:pPr>
              <w:jc w:val="center"/>
              <w:rPr>
                <w:rFonts w:hint="eastAsia" w:ascii="宋体" w:hAnsi="宋体" w:eastAsia="宋体" w:cs="宋体"/>
                <w:i w:val="0"/>
                <w:iCs w:val="0"/>
                <w:color w:val="000000"/>
                <w:sz w:val="20"/>
                <w:szCs w:val="20"/>
                <w:u w:val="none"/>
              </w:rPr>
            </w:pPr>
          </w:p>
        </w:tc>
        <w:tc>
          <w:tcPr>
            <w:tcW w:w="1148" w:type="dxa"/>
            <w:tcBorders>
              <w:top w:val="nil"/>
              <w:left w:val="nil"/>
              <w:bottom w:val="nil"/>
              <w:right w:val="nil"/>
            </w:tcBorders>
            <w:shd w:val="clear"/>
            <w:vAlign w:val="center"/>
          </w:tcPr>
          <w:p w14:paraId="74DF586E">
            <w:pPr>
              <w:jc w:val="center"/>
              <w:rPr>
                <w:rFonts w:hint="eastAsia" w:ascii="宋体" w:hAnsi="宋体" w:eastAsia="宋体" w:cs="宋体"/>
                <w:i w:val="0"/>
                <w:iCs w:val="0"/>
                <w:color w:val="000000"/>
                <w:sz w:val="20"/>
                <w:szCs w:val="20"/>
                <w:u w:val="none"/>
              </w:rPr>
            </w:pPr>
          </w:p>
        </w:tc>
      </w:tr>
      <w:tr w14:paraId="4D060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6" w:hRule="atLeast"/>
        </w:trPr>
        <w:tc>
          <w:tcPr>
            <w:tcW w:w="9616" w:type="dxa"/>
            <w:gridSpan w:val="8"/>
            <w:tcBorders>
              <w:top w:val="nil"/>
              <w:left w:val="nil"/>
              <w:bottom w:val="nil"/>
              <w:right w:val="nil"/>
            </w:tcBorders>
            <w:shd w:val="clear"/>
            <w:vAlign w:val="center"/>
          </w:tcPr>
          <w:p w14:paraId="09341D39">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bdr w:val="none" w:color="auto" w:sz="0" w:space="0"/>
                <w:lang w:val="en-US" w:eastAsia="zh-CN" w:bidi="ar"/>
              </w:rPr>
              <w:t>电子商务专业学分学时分配表</w:t>
            </w:r>
          </w:p>
        </w:tc>
      </w:tr>
      <w:tr w14:paraId="0C0E0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10"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40B5E6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课程类别</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4B8F5A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课程门数</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22AC6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考试课门数</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FE26A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选修课门数</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6CB86A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学分</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95DB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学分百分比</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764D47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学时</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255C5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学时百分百</w:t>
            </w:r>
          </w:p>
        </w:tc>
      </w:tr>
      <w:tr w14:paraId="04439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15EAB2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公共基础课程</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AC93B82">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18</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7EACD1C">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6C382CD6">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63879739">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73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76BB498B">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48.03%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4DB3E420">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1352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5F8E8C8">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40.87%</w:t>
            </w:r>
          </w:p>
        </w:tc>
      </w:tr>
      <w:tr w14:paraId="21252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3495B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专业基础课程</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8C09788">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7</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AED7AC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76F4423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55D67BA">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16.5</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97C114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10.86%</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7B08C36">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396</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635072F9">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11.97%</w:t>
            </w:r>
          </w:p>
        </w:tc>
      </w:tr>
      <w:tr w14:paraId="2FF11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300DDD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专业核心课程</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0DD6534">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5</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2CD074E">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475B110A">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7C677B13">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D07D60E">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7.89%</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6361A914">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360</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0498399E">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10.88%</w:t>
            </w:r>
          </w:p>
        </w:tc>
      </w:tr>
      <w:tr w14:paraId="7F2B5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62548B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专业拓展课程</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4B476E12">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4599949B">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4CD5A8E">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32E02C8">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7.5</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0384B143">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4.93%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60FA9CA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216</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6C9EBFA">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6.53%</w:t>
            </w:r>
          </w:p>
        </w:tc>
      </w:tr>
      <w:tr w14:paraId="36EE6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7CD95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综合实践教学</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04FE4EB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04956FBB">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0</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4C082C5">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2A9E0B1">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25.5</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FE55F89">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16.78%</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256CE45">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660</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C1E6B31">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19.95%</w:t>
            </w:r>
          </w:p>
        </w:tc>
      </w:tr>
      <w:tr w14:paraId="20806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6BF708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选修课程</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0480FEE6">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9</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28EE84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072F596">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9</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19543E76">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17.5</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50A454E">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11.51%</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051AF0F1">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324</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205FF9E">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9.79%</w:t>
            </w:r>
          </w:p>
        </w:tc>
      </w:tr>
      <w:tr w14:paraId="54FB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1580" w:type="dxa"/>
            <w:tcBorders>
              <w:top w:val="single" w:color="000000" w:sz="4" w:space="0"/>
              <w:left w:val="single" w:color="000000" w:sz="4" w:space="0"/>
              <w:bottom w:val="single" w:color="000000" w:sz="4" w:space="0"/>
              <w:right w:val="single" w:color="000000" w:sz="4" w:space="0"/>
            </w:tcBorders>
            <w:shd w:val="clear"/>
            <w:vAlign w:val="center"/>
          </w:tcPr>
          <w:p w14:paraId="5B680B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合计</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2BC3090B">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46</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7F70C77A">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7D5A16A">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71E2A319">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152</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5D022BC1">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100.00%</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366DB618">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3308</w:t>
            </w:r>
          </w:p>
        </w:tc>
        <w:tc>
          <w:tcPr>
            <w:tcW w:w="1148" w:type="dxa"/>
            <w:tcBorders>
              <w:top w:val="single" w:color="000000" w:sz="4" w:space="0"/>
              <w:left w:val="single" w:color="000000" w:sz="4" w:space="0"/>
              <w:bottom w:val="single" w:color="000000" w:sz="4" w:space="0"/>
              <w:right w:val="single" w:color="000000" w:sz="4" w:space="0"/>
            </w:tcBorders>
            <w:shd w:val="clear"/>
            <w:vAlign w:val="center"/>
          </w:tcPr>
          <w:p w14:paraId="491FC567">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100.00%</w:t>
            </w:r>
          </w:p>
        </w:tc>
      </w:tr>
      <w:tr w14:paraId="2598A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5024" w:type="dxa"/>
            <w:gridSpan w:val="4"/>
            <w:tcBorders>
              <w:top w:val="single" w:color="000000" w:sz="4" w:space="0"/>
              <w:left w:val="single" w:color="000000" w:sz="4" w:space="0"/>
              <w:bottom w:val="single" w:color="000000" w:sz="4" w:space="0"/>
              <w:right w:val="single" w:color="000000" w:sz="4" w:space="0"/>
            </w:tcBorders>
            <w:shd w:val="clear"/>
            <w:vAlign w:val="center"/>
          </w:tcPr>
          <w:p w14:paraId="545329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总学时</w:t>
            </w:r>
          </w:p>
        </w:tc>
        <w:tc>
          <w:tcPr>
            <w:tcW w:w="4592" w:type="dxa"/>
            <w:gridSpan w:val="4"/>
            <w:tcBorders>
              <w:top w:val="single" w:color="000000" w:sz="4" w:space="0"/>
              <w:left w:val="single" w:color="000000" w:sz="4" w:space="0"/>
              <w:bottom w:val="single" w:color="000000" w:sz="4" w:space="0"/>
              <w:right w:val="single" w:color="000000" w:sz="4" w:space="0"/>
            </w:tcBorders>
            <w:shd w:val="clear"/>
            <w:vAlign w:val="center"/>
          </w:tcPr>
          <w:p w14:paraId="169540DF">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2984</w:t>
            </w:r>
          </w:p>
        </w:tc>
      </w:tr>
      <w:tr w14:paraId="0CA0C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2728" w:type="dxa"/>
            <w:gridSpan w:val="2"/>
            <w:tcBorders>
              <w:top w:val="single" w:color="000000" w:sz="4" w:space="0"/>
              <w:left w:val="single" w:color="000000" w:sz="4" w:space="0"/>
              <w:bottom w:val="single" w:color="000000" w:sz="4" w:space="0"/>
              <w:right w:val="single" w:color="000000" w:sz="4" w:space="0"/>
            </w:tcBorders>
            <w:shd w:val="clear"/>
            <w:vAlign w:val="center"/>
          </w:tcPr>
          <w:p w14:paraId="3E69DD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理论课程总学时</w:t>
            </w:r>
          </w:p>
        </w:tc>
        <w:tc>
          <w:tcPr>
            <w:tcW w:w="2296" w:type="dxa"/>
            <w:gridSpan w:val="2"/>
            <w:tcBorders>
              <w:top w:val="single" w:color="000000" w:sz="4" w:space="0"/>
              <w:left w:val="single" w:color="000000" w:sz="4" w:space="0"/>
              <w:bottom w:val="single" w:color="000000" w:sz="4" w:space="0"/>
              <w:right w:val="single" w:color="000000" w:sz="4" w:space="0"/>
            </w:tcBorders>
            <w:shd w:val="clear"/>
            <w:vAlign w:val="center"/>
          </w:tcPr>
          <w:p w14:paraId="0671A285">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1466</w:t>
            </w:r>
          </w:p>
        </w:tc>
        <w:tc>
          <w:tcPr>
            <w:tcW w:w="2296" w:type="dxa"/>
            <w:gridSpan w:val="2"/>
            <w:tcBorders>
              <w:top w:val="single" w:color="000000" w:sz="4" w:space="0"/>
              <w:left w:val="single" w:color="000000" w:sz="4" w:space="0"/>
              <w:bottom w:val="single" w:color="000000" w:sz="4" w:space="0"/>
              <w:right w:val="single" w:color="000000" w:sz="4" w:space="0"/>
            </w:tcBorders>
            <w:shd w:val="clear"/>
            <w:vAlign w:val="center"/>
          </w:tcPr>
          <w:p w14:paraId="7826F3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实践课程总学时</w:t>
            </w:r>
          </w:p>
        </w:tc>
        <w:tc>
          <w:tcPr>
            <w:tcW w:w="2296" w:type="dxa"/>
            <w:gridSpan w:val="2"/>
            <w:tcBorders>
              <w:top w:val="single" w:color="000000" w:sz="4" w:space="0"/>
              <w:left w:val="single" w:color="000000" w:sz="4" w:space="0"/>
              <w:bottom w:val="single" w:color="000000" w:sz="4" w:space="0"/>
              <w:right w:val="single" w:color="000000" w:sz="4" w:space="0"/>
            </w:tcBorders>
            <w:shd w:val="clear"/>
            <w:vAlign w:val="center"/>
          </w:tcPr>
          <w:p w14:paraId="6E01D969">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1518</w:t>
            </w:r>
          </w:p>
        </w:tc>
      </w:tr>
      <w:tr w14:paraId="6E253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9" w:hRule="atLeast"/>
        </w:trPr>
        <w:tc>
          <w:tcPr>
            <w:tcW w:w="5024" w:type="dxa"/>
            <w:gridSpan w:val="4"/>
            <w:tcBorders>
              <w:top w:val="single" w:color="000000" w:sz="4" w:space="0"/>
              <w:left w:val="single" w:color="000000" w:sz="4" w:space="0"/>
              <w:bottom w:val="single" w:color="000000" w:sz="4" w:space="0"/>
              <w:right w:val="single" w:color="000000" w:sz="4" w:space="0"/>
            </w:tcBorders>
            <w:shd w:val="clear"/>
            <w:vAlign w:val="center"/>
          </w:tcPr>
          <w:p w14:paraId="34D0D3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实践教学总学时占总学时之比</w:t>
            </w:r>
          </w:p>
        </w:tc>
        <w:tc>
          <w:tcPr>
            <w:tcW w:w="4592" w:type="dxa"/>
            <w:gridSpan w:val="4"/>
            <w:tcBorders>
              <w:top w:val="single" w:color="000000" w:sz="4" w:space="0"/>
              <w:left w:val="single" w:color="000000" w:sz="4" w:space="0"/>
              <w:bottom w:val="single" w:color="000000" w:sz="4" w:space="0"/>
              <w:right w:val="single" w:color="000000" w:sz="4" w:space="0"/>
            </w:tcBorders>
            <w:shd w:val="clear"/>
            <w:vAlign w:val="center"/>
          </w:tcPr>
          <w:p w14:paraId="1629FC78">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bdr w:val="none" w:color="auto" w:sz="0" w:space="0"/>
                <w:lang w:val="en-US" w:eastAsia="zh-CN" w:bidi="ar"/>
              </w:rPr>
              <w:t>50.87%</w:t>
            </w:r>
          </w:p>
        </w:tc>
      </w:tr>
    </w:tbl>
    <w:p w14:paraId="7044F9FA">
      <w:pPr>
        <w:widowControl w:val="0"/>
        <w:numPr>
          <w:numId w:val="0"/>
        </w:numPr>
        <w:spacing w:line="560" w:lineRule="exact"/>
        <w:jc w:val="both"/>
        <w:rPr>
          <w:rFonts w:hint="eastAsia" w:eastAsia="方正仿宋_GBK"/>
          <w:sz w:val="32"/>
          <w:szCs w:val="32"/>
        </w:rPr>
      </w:pPr>
      <w:bookmarkStart w:id="0" w:name="_GoBack"/>
      <w:bookmarkEnd w:id="0"/>
    </w:p>
    <w:sectPr>
      <w:pgSz w:w="11906" w:h="16838"/>
      <w:pgMar w:top="1984"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1" w:fontKey="{CDE9FD6A-50BE-45B7-8E9E-9FE0A29B81F7}"/>
  </w:font>
  <w:font w:name="方正小标宋简体">
    <w:panose1 w:val="03000509000000000000"/>
    <w:charset w:val="86"/>
    <w:family w:val="auto"/>
    <w:pitch w:val="default"/>
    <w:sig w:usb0="00000001" w:usb1="080E0000" w:usb2="00000000" w:usb3="00000000" w:csb0="00040000" w:csb1="00000000"/>
    <w:embedRegular r:id="rId2" w:fontKey="{80B5B2CE-DF30-47E3-89DC-D11C6F4B0F08}"/>
  </w:font>
  <w:font w:name="楷体">
    <w:panose1 w:val="02010609060101010101"/>
    <w:charset w:val="86"/>
    <w:family w:val="auto"/>
    <w:pitch w:val="default"/>
    <w:sig w:usb0="800002BF" w:usb1="38CF7CFA" w:usb2="00000016" w:usb3="00000000" w:csb0="00040001" w:csb1="00000000"/>
    <w:embedRegular r:id="rId3" w:fontKey="{267A6298-3136-4F56-BFAC-15CC4AEA3236}"/>
  </w:font>
  <w:font w:name="方正仿宋_GBK">
    <w:panose1 w:val="03000509000000000000"/>
    <w:charset w:val="86"/>
    <w:family w:val="script"/>
    <w:pitch w:val="default"/>
    <w:sig w:usb0="00000001" w:usb1="080E0000" w:usb2="00000000" w:usb3="00000000" w:csb0="00040000" w:csb1="00000000"/>
    <w:embedRegular r:id="rId4" w:fontKey="{2C7CA93F-C2A3-4494-9B91-6D859788D147}"/>
  </w:font>
  <w:font w:name="方正黑体_GBK">
    <w:panose1 w:val="03000509000000000000"/>
    <w:charset w:val="86"/>
    <w:family w:val="script"/>
    <w:pitch w:val="default"/>
    <w:sig w:usb0="00000001" w:usb1="080E0000" w:usb2="00000000" w:usb3="00000000" w:csb0="00040000" w:csb1="00000000"/>
    <w:embedRegular r:id="rId5" w:fontKey="{73A30BD8-8F08-4B29-A366-BFA8458B3F44}"/>
  </w:font>
  <w:font w:name="等线">
    <w:panose1 w:val="02010600030101010101"/>
    <w:charset w:val="86"/>
    <w:family w:val="auto"/>
    <w:pitch w:val="default"/>
    <w:sig w:usb0="A00002BF" w:usb1="38CF7CFA" w:usb2="00000016" w:usb3="00000000" w:csb0="0004000F" w:csb1="00000000"/>
    <w:embedRegular r:id="rId6" w:fontKey="{12BDC8DF-0D49-4980-8BA5-02D55DD8BBC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4BFB74"/>
    <w:multiLevelType w:val="singleLevel"/>
    <w:tmpl w:val="974BFB74"/>
    <w:lvl w:ilvl="0" w:tentative="0">
      <w:start w:val="1"/>
      <w:numFmt w:val="chineseCounting"/>
      <w:suff w:val="nothing"/>
      <w:lvlText w:val="（%1）"/>
      <w:lvlJc w:val="left"/>
      <w:rPr>
        <w:rFonts w:hint="eastAsia"/>
      </w:rPr>
    </w:lvl>
  </w:abstractNum>
  <w:abstractNum w:abstractNumId="1">
    <w:nsid w:val="3783DC70"/>
    <w:multiLevelType w:val="singleLevel"/>
    <w:tmpl w:val="3783DC70"/>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ViNjViNGIzNGFkMjhiOWJiOTgwZmU4OTRlYWU2MjkifQ=="/>
  </w:docVars>
  <w:rsids>
    <w:rsidRoot w:val="00172A27"/>
    <w:rsid w:val="000243E4"/>
    <w:rsid w:val="00065B65"/>
    <w:rsid w:val="0009355F"/>
    <w:rsid w:val="000B378C"/>
    <w:rsid w:val="000C02BF"/>
    <w:rsid w:val="000D41B5"/>
    <w:rsid w:val="000E033F"/>
    <w:rsid w:val="000E0658"/>
    <w:rsid w:val="000E4D36"/>
    <w:rsid w:val="001237C1"/>
    <w:rsid w:val="00132A14"/>
    <w:rsid w:val="00142FBE"/>
    <w:rsid w:val="001500AE"/>
    <w:rsid w:val="00163367"/>
    <w:rsid w:val="00172A27"/>
    <w:rsid w:val="00183290"/>
    <w:rsid w:val="00191C3A"/>
    <w:rsid w:val="001B4347"/>
    <w:rsid w:val="001C59CE"/>
    <w:rsid w:val="001D286C"/>
    <w:rsid w:val="001E2377"/>
    <w:rsid w:val="001F3DEF"/>
    <w:rsid w:val="00200739"/>
    <w:rsid w:val="00211DFD"/>
    <w:rsid w:val="00213C16"/>
    <w:rsid w:val="0021753E"/>
    <w:rsid w:val="002418C1"/>
    <w:rsid w:val="00263B7A"/>
    <w:rsid w:val="00282541"/>
    <w:rsid w:val="00290B44"/>
    <w:rsid w:val="002A5DDD"/>
    <w:rsid w:val="002B2262"/>
    <w:rsid w:val="00335142"/>
    <w:rsid w:val="0035764D"/>
    <w:rsid w:val="003870C4"/>
    <w:rsid w:val="003C7469"/>
    <w:rsid w:val="003D5311"/>
    <w:rsid w:val="003E6556"/>
    <w:rsid w:val="004029BF"/>
    <w:rsid w:val="00416DCA"/>
    <w:rsid w:val="004175D4"/>
    <w:rsid w:val="00417A9F"/>
    <w:rsid w:val="004411D9"/>
    <w:rsid w:val="00452BEB"/>
    <w:rsid w:val="004732DC"/>
    <w:rsid w:val="004867B9"/>
    <w:rsid w:val="004B0348"/>
    <w:rsid w:val="004C2051"/>
    <w:rsid w:val="004C5779"/>
    <w:rsid w:val="004C74BD"/>
    <w:rsid w:val="004D6CC9"/>
    <w:rsid w:val="004F2282"/>
    <w:rsid w:val="00514EED"/>
    <w:rsid w:val="00521335"/>
    <w:rsid w:val="00532339"/>
    <w:rsid w:val="00551A15"/>
    <w:rsid w:val="0055611F"/>
    <w:rsid w:val="00574590"/>
    <w:rsid w:val="00584475"/>
    <w:rsid w:val="005A79B6"/>
    <w:rsid w:val="005B4060"/>
    <w:rsid w:val="005B69BE"/>
    <w:rsid w:val="005E620E"/>
    <w:rsid w:val="00612713"/>
    <w:rsid w:val="006139C4"/>
    <w:rsid w:val="00625CC8"/>
    <w:rsid w:val="006267CD"/>
    <w:rsid w:val="00652C08"/>
    <w:rsid w:val="00670D3F"/>
    <w:rsid w:val="00696436"/>
    <w:rsid w:val="006A0042"/>
    <w:rsid w:val="006B5238"/>
    <w:rsid w:val="006C46ED"/>
    <w:rsid w:val="006E4238"/>
    <w:rsid w:val="006E4D4B"/>
    <w:rsid w:val="006F4A38"/>
    <w:rsid w:val="0071066B"/>
    <w:rsid w:val="00716591"/>
    <w:rsid w:val="00740904"/>
    <w:rsid w:val="00743F50"/>
    <w:rsid w:val="007553BC"/>
    <w:rsid w:val="00780A23"/>
    <w:rsid w:val="007B14A5"/>
    <w:rsid w:val="007C32A5"/>
    <w:rsid w:val="007D1751"/>
    <w:rsid w:val="00801D3A"/>
    <w:rsid w:val="00803CFB"/>
    <w:rsid w:val="00807982"/>
    <w:rsid w:val="00820BD3"/>
    <w:rsid w:val="00830425"/>
    <w:rsid w:val="008350AE"/>
    <w:rsid w:val="00840939"/>
    <w:rsid w:val="00892073"/>
    <w:rsid w:val="008931DA"/>
    <w:rsid w:val="00897837"/>
    <w:rsid w:val="008A2605"/>
    <w:rsid w:val="008B0D1D"/>
    <w:rsid w:val="008E0A80"/>
    <w:rsid w:val="008F10B6"/>
    <w:rsid w:val="009016A1"/>
    <w:rsid w:val="00930FB2"/>
    <w:rsid w:val="00931AE8"/>
    <w:rsid w:val="00934AC3"/>
    <w:rsid w:val="00956CF8"/>
    <w:rsid w:val="0096525A"/>
    <w:rsid w:val="00993DE0"/>
    <w:rsid w:val="00997189"/>
    <w:rsid w:val="009A11A6"/>
    <w:rsid w:val="009B03C1"/>
    <w:rsid w:val="009B1AFA"/>
    <w:rsid w:val="009F3DA6"/>
    <w:rsid w:val="00A051DD"/>
    <w:rsid w:val="00A279FD"/>
    <w:rsid w:val="00A35368"/>
    <w:rsid w:val="00A57502"/>
    <w:rsid w:val="00A62C13"/>
    <w:rsid w:val="00A64574"/>
    <w:rsid w:val="00A80211"/>
    <w:rsid w:val="00A83536"/>
    <w:rsid w:val="00A938B5"/>
    <w:rsid w:val="00A95873"/>
    <w:rsid w:val="00AA0715"/>
    <w:rsid w:val="00AC5E4B"/>
    <w:rsid w:val="00AD3E5D"/>
    <w:rsid w:val="00AF1305"/>
    <w:rsid w:val="00B07F43"/>
    <w:rsid w:val="00B27660"/>
    <w:rsid w:val="00B32E17"/>
    <w:rsid w:val="00B50ED4"/>
    <w:rsid w:val="00B97537"/>
    <w:rsid w:val="00BA0EED"/>
    <w:rsid w:val="00BC0D00"/>
    <w:rsid w:val="00C1340A"/>
    <w:rsid w:val="00C15276"/>
    <w:rsid w:val="00C16B14"/>
    <w:rsid w:val="00C52392"/>
    <w:rsid w:val="00C56247"/>
    <w:rsid w:val="00CB5796"/>
    <w:rsid w:val="00CF7498"/>
    <w:rsid w:val="00D43561"/>
    <w:rsid w:val="00D71C3A"/>
    <w:rsid w:val="00DC257C"/>
    <w:rsid w:val="00DC3AEC"/>
    <w:rsid w:val="00E37D14"/>
    <w:rsid w:val="00E508DA"/>
    <w:rsid w:val="00E63523"/>
    <w:rsid w:val="00E8322B"/>
    <w:rsid w:val="00E84D82"/>
    <w:rsid w:val="00EA1D0F"/>
    <w:rsid w:val="00EC456F"/>
    <w:rsid w:val="00F00710"/>
    <w:rsid w:val="00F213B9"/>
    <w:rsid w:val="00F274B8"/>
    <w:rsid w:val="00F63525"/>
    <w:rsid w:val="00F80EA6"/>
    <w:rsid w:val="00F9372A"/>
    <w:rsid w:val="00FB1EF7"/>
    <w:rsid w:val="00FC6EDE"/>
    <w:rsid w:val="00FC710E"/>
    <w:rsid w:val="00FE28CD"/>
    <w:rsid w:val="00FE4AD6"/>
    <w:rsid w:val="010A0887"/>
    <w:rsid w:val="014369A7"/>
    <w:rsid w:val="01586367"/>
    <w:rsid w:val="01D11254"/>
    <w:rsid w:val="02215F16"/>
    <w:rsid w:val="022F1E8C"/>
    <w:rsid w:val="029B3880"/>
    <w:rsid w:val="02AB6847"/>
    <w:rsid w:val="02E94DAC"/>
    <w:rsid w:val="039A4D1B"/>
    <w:rsid w:val="03E722FB"/>
    <w:rsid w:val="04B36FEB"/>
    <w:rsid w:val="05030FD6"/>
    <w:rsid w:val="051009B1"/>
    <w:rsid w:val="053F0CED"/>
    <w:rsid w:val="0554254D"/>
    <w:rsid w:val="055C055D"/>
    <w:rsid w:val="05992625"/>
    <w:rsid w:val="05C6544F"/>
    <w:rsid w:val="061F10E6"/>
    <w:rsid w:val="068460D1"/>
    <w:rsid w:val="06A162C0"/>
    <w:rsid w:val="072649E8"/>
    <w:rsid w:val="07592949"/>
    <w:rsid w:val="076125B0"/>
    <w:rsid w:val="079C18DB"/>
    <w:rsid w:val="07D017E1"/>
    <w:rsid w:val="08494B4C"/>
    <w:rsid w:val="085E5BA6"/>
    <w:rsid w:val="08AA3A3C"/>
    <w:rsid w:val="09380087"/>
    <w:rsid w:val="09B62CB6"/>
    <w:rsid w:val="09C23666"/>
    <w:rsid w:val="0A5D0ECF"/>
    <w:rsid w:val="0B5D3E81"/>
    <w:rsid w:val="0C602D76"/>
    <w:rsid w:val="0C7C1A74"/>
    <w:rsid w:val="0D6D40B7"/>
    <w:rsid w:val="0DC306DF"/>
    <w:rsid w:val="0DE545B5"/>
    <w:rsid w:val="0E343C70"/>
    <w:rsid w:val="0ECE2A83"/>
    <w:rsid w:val="0F2C41D9"/>
    <w:rsid w:val="0FE016C6"/>
    <w:rsid w:val="0FE44DD4"/>
    <w:rsid w:val="100E74AD"/>
    <w:rsid w:val="103A1A24"/>
    <w:rsid w:val="1061489B"/>
    <w:rsid w:val="106F5D09"/>
    <w:rsid w:val="109B409E"/>
    <w:rsid w:val="10B10986"/>
    <w:rsid w:val="10DA3DCD"/>
    <w:rsid w:val="113D48AE"/>
    <w:rsid w:val="11514D22"/>
    <w:rsid w:val="11C94818"/>
    <w:rsid w:val="11DA2FAD"/>
    <w:rsid w:val="124B7D0C"/>
    <w:rsid w:val="12E426BE"/>
    <w:rsid w:val="13631167"/>
    <w:rsid w:val="1408201F"/>
    <w:rsid w:val="1416115E"/>
    <w:rsid w:val="145F19C7"/>
    <w:rsid w:val="1470536D"/>
    <w:rsid w:val="14C1486C"/>
    <w:rsid w:val="14DF784A"/>
    <w:rsid w:val="14F43494"/>
    <w:rsid w:val="150B2B29"/>
    <w:rsid w:val="151C76CD"/>
    <w:rsid w:val="154B0392"/>
    <w:rsid w:val="15BA4561"/>
    <w:rsid w:val="15D115F3"/>
    <w:rsid w:val="15D567E1"/>
    <w:rsid w:val="16085859"/>
    <w:rsid w:val="16F03EEB"/>
    <w:rsid w:val="18082DE4"/>
    <w:rsid w:val="18D25804"/>
    <w:rsid w:val="196D2A33"/>
    <w:rsid w:val="19930C50"/>
    <w:rsid w:val="19AE6F80"/>
    <w:rsid w:val="19F673EB"/>
    <w:rsid w:val="1AE46632"/>
    <w:rsid w:val="1B115CD8"/>
    <w:rsid w:val="1B757B1A"/>
    <w:rsid w:val="1B7C01EC"/>
    <w:rsid w:val="1B97339E"/>
    <w:rsid w:val="1BAF0C0C"/>
    <w:rsid w:val="1BC62395"/>
    <w:rsid w:val="1BC66D20"/>
    <w:rsid w:val="1C173D99"/>
    <w:rsid w:val="1C264134"/>
    <w:rsid w:val="1C3D3177"/>
    <w:rsid w:val="1C592629"/>
    <w:rsid w:val="1C6E34B1"/>
    <w:rsid w:val="1CB87EDB"/>
    <w:rsid w:val="1CFB0277"/>
    <w:rsid w:val="1D5D1ECD"/>
    <w:rsid w:val="1D6C43D8"/>
    <w:rsid w:val="1D701C57"/>
    <w:rsid w:val="1E1958C1"/>
    <w:rsid w:val="1E9217B7"/>
    <w:rsid w:val="1E985DD2"/>
    <w:rsid w:val="1EE47D46"/>
    <w:rsid w:val="1F526A91"/>
    <w:rsid w:val="1F640C4C"/>
    <w:rsid w:val="1F9375CE"/>
    <w:rsid w:val="1FB60970"/>
    <w:rsid w:val="20352180"/>
    <w:rsid w:val="20FE4E1F"/>
    <w:rsid w:val="212F5FFF"/>
    <w:rsid w:val="215973C6"/>
    <w:rsid w:val="21D75CBB"/>
    <w:rsid w:val="22797D9C"/>
    <w:rsid w:val="22C24820"/>
    <w:rsid w:val="22E075B0"/>
    <w:rsid w:val="23124AFE"/>
    <w:rsid w:val="23393F05"/>
    <w:rsid w:val="24090785"/>
    <w:rsid w:val="24AA625A"/>
    <w:rsid w:val="25BB4912"/>
    <w:rsid w:val="26772660"/>
    <w:rsid w:val="268326E6"/>
    <w:rsid w:val="27442F90"/>
    <w:rsid w:val="27724372"/>
    <w:rsid w:val="287727C4"/>
    <w:rsid w:val="28DF462D"/>
    <w:rsid w:val="295B36C2"/>
    <w:rsid w:val="29725D08"/>
    <w:rsid w:val="299B2080"/>
    <w:rsid w:val="29C230E2"/>
    <w:rsid w:val="29E67177"/>
    <w:rsid w:val="2A3B7DE1"/>
    <w:rsid w:val="2ACF3573"/>
    <w:rsid w:val="2ADA64AF"/>
    <w:rsid w:val="2B8E2EC8"/>
    <w:rsid w:val="2BEA3E2B"/>
    <w:rsid w:val="2BFA2FFA"/>
    <w:rsid w:val="2C3263A3"/>
    <w:rsid w:val="2C7B653E"/>
    <w:rsid w:val="2CB54B4B"/>
    <w:rsid w:val="2CCB7B5D"/>
    <w:rsid w:val="2D00110F"/>
    <w:rsid w:val="2D645015"/>
    <w:rsid w:val="2E573A93"/>
    <w:rsid w:val="2E7903C2"/>
    <w:rsid w:val="2FA82D71"/>
    <w:rsid w:val="2FCC1F14"/>
    <w:rsid w:val="300875D2"/>
    <w:rsid w:val="313E2403"/>
    <w:rsid w:val="31972D6A"/>
    <w:rsid w:val="31E04454"/>
    <w:rsid w:val="32511A08"/>
    <w:rsid w:val="32A42145"/>
    <w:rsid w:val="335C7225"/>
    <w:rsid w:val="3379040A"/>
    <w:rsid w:val="349A23CD"/>
    <w:rsid w:val="34DB323F"/>
    <w:rsid w:val="34EE777A"/>
    <w:rsid w:val="34F7783D"/>
    <w:rsid w:val="35073BE7"/>
    <w:rsid w:val="350F4D87"/>
    <w:rsid w:val="35177174"/>
    <w:rsid w:val="35234806"/>
    <w:rsid w:val="359924B3"/>
    <w:rsid w:val="36685FA6"/>
    <w:rsid w:val="36CA3A08"/>
    <w:rsid w:val="36DF5909"/>
    <w:rsid w:val="372261E3"/>
    <w:rsid w:val="376541E1"/>
    <w:rsid w:val="37FD7880"/>
    <w:rsid w:val="38083677"/>
    <w:rsid w:val="382C58EB"/>
    <w:rsid w:val="39585388"/>
    <w:rsid w:val="399C1F25"/>
    <w:rsid w:val="3A3E61B9"/>
    <w:rsid w:val="3A4A149D"/>
    <w:rsid w:val="3ADD02A4"/>
    <w:rsid w:val="3B065E0B"/>
    <w:rsid w:val="3B1C628F"/>
    <w:rsid w:val="3BA21EFB"/>
    <w:rsid w:val="3BBB08BC"/>
    <w:rsid w:val="3CA4489E"/>
    <w:rsid w:val="3CD10670"/>
    <w:rsid w:val="3CD25D27"/>
    <w:rsid w:val="3D3B3E63"/>
    <w:rsid w:val="3D526383"/>
    <w:rsid w:val="3E3866F0"/>
    <w:rsid w:val="3F581364"/>
    <w:rsid w:val="3F8B3696"/>
    <w:rsid w:val="3FD347AA"/>
    <w:rsid w:val="3FE94307"/>
    <w:rsid w:val="3FED310D"/>
    <w:rsid w:val="40553679"/>
    <w:rsid w:val="41470106"/>
    <w:rsid w:val="41590461"/>
    <w:rsid w:val="419A0333"/>
    <w:rsid w:val="41A84632"/>
    <w:rsid w:val="42CA76A8"/>
    <w:rsid w:val="42D518A2"/>
    <w:rsid w:val="42FB1B36"/>
    <w:rsid w:val="434E5EF6"/>
    <w:rsid w:val="43991E54"/>
    <w:rsid w:val="44263767"/>
    <w:rsid w:val="44600987"/>
    <w:rsid w:val="44AF29CB"/>
    <w:rsid w:val="44BD5C5C"/>
    <w:rsid w:val="44C774F4"/>
    <w:rsid w:val="455B5B01"/>
    <w:rsid w:val="45CD63CE"/>
    <w:rsid w:val="45E56F7A"/>
    <w:rsid w:val="46BA25AA"/>
    <w:rsid w:val="46C62646"/>
    <w:rsid w:val="46CA03BB"/>
    <w:rsid w:val="470E41EC"/>
    <w:rsid w:val="47511554"/>
    <w:rsid w:val="475C4DFB"/>
    <w:rsid w:val="47750918"/>
    <w:rsid w:val="477526E8"/>
    <w:rsid w:val="47C65852"/>
    <w:rsid w:val="480E3AB2"/>
    <w:rsid w:val="487A10F2"/>
    <w:rsid w:val="48F966EF"/>
    <w:rsid w:val="495A4E08"/>
    <w:rsid w:val="495E4995"/>
    <w:rsid w:val="498E43E1"/>
    <w:rsid w:val="49D8383C"/>
    <w:rsid w:val="4A9D63E9"/>
    <w:rsid w:val="4B174090"/>
    <w:rsid w:val="4BC03E43"/>
    <w:rsid w:val="4C2A218C"/>
    <w:rsid w:val="4C760FAE"/>
    <w:rsid w:val="4C8F1B54"/>
    <w:rsid w:val="4CF7241F"/>
    <w:rsid w:val="4D49393B"/>
    <w:rsid w:val="4D7A5026"/>
    <w:rsid w:val="4E193171"/>
    <w:rsid w:val="4E592B27"/>
    <w:rsid w:val="4EA0276B"/>
    <w:rsid w:val="4EB2094C"/>
    <w:rsid w:val="4EE2131C"/>
    <w:rsid w:val="4EF03241"/>
    <w:rsid w:val="4F21777C"/>
    <w:rsid w:val="4F3175DD"/>
    <w:rsid w:val="4F7E48D5"/>
    <w:rsid w:val="50600503"/>
    <w:rsid w:val="51001D47"/>
    <w:rsid w:val="5194275A"/>
    <w:rsid w:val="5219227B"/>
    <w:rsid w:val="52422BE6"/>
    <w:rsid w:val="529F43B0"/>
    <w:rsid w:val="53121700"/>
    <w:rsid w:val="540F3E15"/>
    <w:rsid w:val="542F01F8"/>
    <w:rsid w:val="54474A09"/>
    <w:rsid w:val="547B4884"/>
    <w:rsid w:val="549026B3"/>
    <w:rsid w:val="54D862F1"/>
    <w:rsid w:val="556B09A3"/>
    <w:rsid w:val="55BB38D0"/>
    <w:rsid w:val="56A20C50"/>
    <w:rsid w:val="573E03AE"/>
    <w:rsid w:val="57784E19"/>
    <w:rsid w:val="587D300A"/>
    <w:rsid w:val="58A14EB8"/>
    <w:rsid w:val="58C078FC"/>
    <w:rsid w:val="59A5483D"/>
    <w:rsid w:val="59B04397"/>
    <w:rsid w:val="5A657BCE"/>
    <w:rsid w:val="5A725112"/>
    <w:rsid w:val="5B5C0458"/>
    <w:rsid w:val="5BAB2427"/>
    <w:rsid w:val="5BBD1036"/>
    <w:rsid w:val="5C0D63BA"/>
    <w:rsid w:val="5C735AD3"/>
    <w:rsid w:val="5C9B2D04"/>
    <w:rsid w:val="5CFD5489"/>
    <w:rsid w:val="5D592CC0"/>
    <w:rsid w:val="5D60512C"/>
    <w:rsid w:val="5DA9300D"/>
    <w:rsid w:val="5DD438F7"/>
    <w:rsid w:val="5E141C28"/>
    <w:rsid w:val="5E384476"/>
    <w:rsid w:val="5EC36FC4"/>
    <w:rsid w:val="5EE74AE7"/>
    <w:rsid w:val="5F2027BF"/>
    <w:rsid w:val="5F236659"/>
    <w:rsid w:val="602170EE"/>
    <w:rsid w:val="60FC5949"/>
    <w:rsid w:val="61060BE2"/>
    <w:rsid w:val="614822EB"/>
    <w:rsid w:val="61950C5A"/>
    <w:rsid w:val="61AC048D"/>
    <w:rsid w:val="62622880"/>
    <w:rsid w:val="62C87F4C"/>
    <w:rsid w:val="633766AD"/>
    <w:rsid w:val="635D2B68"/>
    <w:rsid w:val="636A2A83"/>
    <w:rsid w:val="63AC5B8D"/>
    <w:rsid w:val="644170FF"/>
    <w:rsid w:val="64511233"/>
    <w:rsid w:val="64804C82"/>
    <w:rsid w:val="649C62A5"/>
    <w:rsid w:val="64BA2A17"/>
    <w:rsid w:val="64E552F9"/>
    <w:rsid w:val="655D320D"/>
    <w:rsid w:val="65BE7942"/>
    <w:rsid w:val="65E925BD"/>
    <w:rsid w:val="667E65C0"/>
    <w:rsid w:val="66CF33AA"/>
    <w:rsid w:val="67C610CD"/>
    <w:rsid w:val="67EA7575"/>
    <w:rsid w:val="686C369F"/>
    <w:rsid w:val="693E55CC"/>
    <w:rsid w:val="69A12C09"/>
    <w:rsid w:val="6A4F18CB"/>
    <w:rsid w:val="6ACF7C96"/>
    <w:rsid w:val="6AED378F"/>
    <w:rsid w:val="6B5E3CC5"/>
    <w:rsid w:val="6B820C55"/>
    <w:rsid w:val="6B8F260B"/>
    <w:rsid w:val="6B9171B0"/>
    <w:rsid w:val="6BE154C9"/>
    <w:rsid w:val="6C0C392E"/>
    <w:rsid w:val="6CC94B89"/>
    <w:rsid w:val="6D20354D"/>
    <w:rsid w:val="6D4E0EF1"/>
    <w:rsid w:val="6DF068A5"/>
    <w:rsid w:val="6DF87728"/>
    <w:rsid w:val="6F180912"/>
    <w:rsid w:val="6F340983"/>
    <w:rsid w:val="6F3A2852"/>
    <w:rsid w:val="6F625CAC"/>
    <w:rsid w:val="6F675E78"/>
    <w:rsid w:val="6FB207F1"/>
    <w:rsid w:val="70AD6B45"/>
    <w:rsid w:val="70AD7A62"/>
    <w:rsid w:val="70B40470"/>
    <w:rsid w:val="71EE048F"/>
    <w:rsid w:val="72367FC7"/>
    <w:rsid w:val="723C15E8"/>
    <w:rsid w:val="727D372D"/>
    <w:rsid w:val="729E704A"/>
    <w:rsid w:val="732418DE"/>
    <w:rsid w:val="733717ED"/>
    <w:rsid w:val="734C589B"/>
    <w:rsid w:val="73BE1C90"/>
    <w:rsid w:val="740366E7"/>
    <w:rsid w:val="74D1462F"/>
    <w:rsid w:val="75113525"/>
    <w:rsid w:val="75861E77"/>
    <w:rsid w:val="767522B6"/>
    <w:rsid w:val="776B2153"/>
    <w:rsid w:val="77D56B2F"/>
    <w:rsid w:val="77D67FE2"/>
    <w:rsid w:val="782446FE"/>
    <w:rsid w:val="7A0D38D6"/>
    <w:rsid w:val="7A1E4F37"/>
    <w:rsid w:val="7A4A09ED"/>
    <w:rsid w:val="7AD16FEB"/>
    <w:rsid w:val="7ADC4ED1"/>
    <w:rsid w:val="7B09593C"/>
    <w:rsid w:val="7B8A5A9D"/>
    <w:rsid w:val="7B8D1193"/>
    <w:rsid w:val="7BB15A16"/>
    <w:rsid w:val="7C06548E"/>
    <w:rsid w:val="7C3D4030"/>
    <w:rsid w:val="7CC96D47"/>
    <w:rsid w:val="7D2B230F"/>
    <w:rsid w:val="7D751B97"/>
    <w:rsid w:val="7DDC18CF"/>
    <w:rsid w:val="7E2A7044"/>
    <w:rsid w:val="7EF115D0"/>
    <w:rsid w:val="7EFA5C8D"/>
    <w:rsid w:val="7F707945"/>
    <w:rsid w:val="7F7C0D10"/>
    <w:rsid w:val="7F802C00"/>
    <w:rsid w:val="7F9E53BC"/>
    <w:rsid w:val="7FA24AC7"/>
    <w:rsid w:val="7FE17F0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9"/>
    <w:autoRedefine/>
    <w:semiHidden/>
    <w:qFormat/>
    <w:uiPriority w:val="99"/>
    <w:rPr>
      <w:sz w:val="18"/>
      <w:szCs w:val="18"/>
    </w:rPr>
  </w:style>
  <w:style w:type="paragraph" w:styleId="3">
    <w:name w:val="footer"/>
    <w:basedOn w:val="1"/>
    <w:link w:val="11"/>
    <w:autoRedefine/>
    <w:qFormat/>
    <w:uiPriority w:val="99"/>
    <w:pPr>
      <w:ind w:firstLine="3584"/>
    </w:pPr>
    <w:rPr>
      <w:rFonts w:ascii="Calibri"/>
    </w:rPr>
  </w:style>
  <w:style w:type="paragraph" w:styleId="4">
    <w:name w:val="header"/>
    <w:basedOn w:val="1"/>
    <w:link w:val="12"/>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jc w:val="left"/>
    </w:pPr>
    <w:rPr>
      <w:rFonts w:ascii="Verdana" w:hAnsi="Verdana" w:cs="宋体"/>
      <w:color w:val="000000"/>
      <w:kern w:val="0"/>
      <w:sz w:val="18"/>
      <w:szCs w:val="18"/>
    </w:rPr>
  </w:style>
  <w:style w:type="paragraph" w:styleId="6">
    <w:name w:val="Title"/>
    <w:basedOn w:val="1"/>
    <w:next w:val="1"/>
    <w:link w:val="13"/>
    <w:autoRedefine/>
    <w:qFormat/>
    <w:uiPriority w:val="99"/>
    <w:pPr>
      <w:widowControl/>
      <w:spacing w:line="360" w:lineRule="auto"/>
      <w:jc w:val="center"/>
    </w:pPr>
    <w:rPr>
      <w:bCs/>
      <w:kern w:val="0"/>
      <w:sz w:val="20"/>
      <w:szCs w:val="32"/>
    </w:rPr>
  </w:style>
  <w:style w:type="table" w:styleId="8">
    <w:name w:val="Table Grid"/>
    <w:basedOn w:val="7"/>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semiHidden/>
    <w:unhideWhenUsed/>
    <w:qFormat/>
    <w:uiPriority w:val="99"/>
    <w:rPr>
      <w:color w:val="0000FF"/>
      <w:u w:val="single"/>
    </w:rPr>
  </w:style>
  <w:style w:type="character" w:customStyle="1" w:styleId="11">
    <w:name w:val="页脚 字符"/>
    <w:link w:val="3"/>
    <w:autoRedefine/>
    <w:semiHidden/>
    <w:qFormat/>
    <w:locked/>
    <w:uiPriority w:val="99"/>
    <w:rPr>
      <w:rFonts w:cs="Times New Roman"/>
      <w:sz w:val="18"/>
      <w:szCs w:val="18"/>
    </w:rPr>
  </w:style>
  <w:style w:type="character" w:customStyle="1" w:styleId="12">
    <w:name w:val="页眉 字符"/>
    <w:link w:val="4"/>
    <w:autoRedefine/>
    <w:semiHidden/>
    <w:qFormat/>
    <w:locked/>
    <w:uiPriority w:val="99"/>
    <w:rPr>
      <w:rFonts w:cs="Times New Roman"/>
      <w:kern w:val="2"/>
      <w:sz w:val="18"/>
      <w:szCs w:val="18"/>
    </w:rPr>
  </w:style>
  <w:style w:type="character" w:customStyle="1" w:styleId="13">
    <w:name w:val="标题 字符"/>
    <w:link w:val="6"/>
    <w:autoRedefine/>
    <w:qFormat/>
    <w:locked/>
    <w:uiPriority w:val="99"/>
    <w:rPr>
      <w:rFonts w:ascii="Cambria" w:hAnsi="Cambria" w:cs="Times New Roman"/>
      <w:b/>
      <w:bCs/>
      <w:sz w:val="32"/>
      <w:szCs w:val="32"/>
    </w:rPr>
  </w:style>
  <w:style w:type="character" w:customStyle="1" w:styleId="14">
    <w:name w:val="font01"/>
    <w:autoRedefine/>
    <w:qFormat/>
    <w:uiPriority w:val="99"/>
    <w:rPr>
      <w:rFonts w:ascii="宋体" w:hAnsi="宋体" w:eastAsia="宋体"/>
      <w:color w:val="000000"/>
      <w:sz w:val="20"/>
      <w:u w:val="none"/>
    </w:rPr>
  </w:style>
  <w:style w:type="character" w:customStyle="1" w:styleId="15">
    <w:name w:val="font11"/>
    <w:autoRedefine/>
    <w:qFormat/>
    <w:uiPriority w:val="99"/>
    <w:rPr>
      <w:rFonts w:ascii="宋体" w:hAnsi="宋体" w:eastAsia="宋体"/>
      <w:color w:val="000000"/>
      <w:sz w:val="18"/>
      <w:u w:val="none"/>
    </w:rPr>
  </w:style>
  <w:style w:type="paragraph" w:customStyle="1" w:styleId="16">
    <w:name w:val="表头"/>
    <w:basedOn w:val="1"/>
    <w:autoRedefine/>
    <w:qFormat/>
    <w:uiPriority w:val="99"/>
    <w:pPr>
      <w:jc w:val="center"/>
    </w:pPr>
    <w:rPr>
      <w:rFonts w:ascii="Calibri" w:hAnsi="Calibri"/>
      <w:kern w:val="0"/>
      <w:sz w:val="24"/>
      <w:szCs w:val="24"/>
    </w:rPr>
  </w:style>
  <w:style w:type="paragraph" w:customStyle="1" w:styleId="17">
    <w:name w:val="表内"/>
    <w:basedOn w:val="1"/>
    <w:autoRedefine/>
    <w:qFormat/>
    <w:uiPriority w:val="99"/>
    <w:pPr>
      <w:jc w:val="left"/>
    </w:pPr>
    <w:rPr>
      <w:rFonts w:ascii="Calibri" w:hAnsi="Calibri"/>
      <w:kern w:val="0"/>
      <w:sz w:val="24"/>
      <w:szCs w:val="24"/>
    </w:rPr>
  </w:style>
  <w:style w:type="paragraph" w:styleId="18">
    <w:name w:val="List Paragraph"/>
    <w:basedOn w:val="1"/>
    <w:autoRedefine/>
    <w:qFormat/>
    <w:uiPriority w:val="99"/>
    <w:pPr>
      <w:ind w:firstLine="420" w:firstLineChars="200"/>
    </w:pPr>
  </w:style>
  <w:style w:type="character" w:customStyle="1" w:styleId="19">
    <w:name w:val="批注框文本 字符"/>
    <w:link w:val="2"/>
    <w:autoRedefine/>
    <w:semiHidden/>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20</Pages>
  <Words>3673</Words>
  <Characters>3828</Characters>
  <Lines>98</Lines>
  <Paragraphs>27</Paragraphs>
  <TotalTime>10</TotalTime>
  <ScaleCrop>false</ScaleCrop>
  <LinksUpToDate>false</LinksUpToDate>
  <CharactersWithSpaces>3846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2021-04-21T03:30:00Z</dcterms:created>
  <dc:creator>zhengqingcun</dc:creator>
  <cp:lastModifiedBy>小惠*^_^*</cp:lastModifiedBy>
  <cp:lastPrinted>2019-09-22T07:33:00Z</cp:lastPrinted>
  <dcterms:modified xsi:type="dcterms:W3CDTF">2025-06-20T08:19:26Z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E70F1349972646E29D8C9B79436351A7_13</vt:lpwstr>
  </property>
  <property fmtid="{D5CDD505-2E9C-101B-9397-08002B2CF9AE}" pid="4" name="KSOSaveFontToCloudKey">
    <vt:lpwstr>0_btnclosed</vt:lpwstr>
  </property>
  <property fmtid="{D5CDD505-2E9C-101B-9397-08002B2CF9AE}" pid="5" name="KSOTemplateDocerSaveRecord">
    <vt:lpwstr>eyJoZGlkIjoiYmUzMWVkMGFhODkwMDUwNGUyN2I5OTUwMmIzOTZlNjciLCJ1c2VySWQiOiI0MjM4OTA2OTEifQ==</vt:lpwstr>
  </property>
</Properties>
</file>